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347"/>
        <w:gridCol w:w="6291"/>
      </w:tblGrid>
      <w:tr w:rsidR="00DF5047" w:rsidRPr="00DF5047" w:rsidTr="00DF5047">
        <w:trPr>
          <w:gridAfter w:val="1"/>
          <w:tblCellSpacing w:w="0" w:type="dxa"/>
        </w:trPr>
        <w:tc>
          <w:tcPr>
            <w:tcW w:w="0" w:type="auto"/>
            <w:hideMark/>
          </w:tcPr>
          <w:p w:rsidR="00DF5047" w:rsidRDefault="00DF5047" w:rsidP="00DF5047">
            <w:pPr>
              <w:spacing w:before="120" w:after="0" w:line="240" w:lineRule="auto"/>
              <w:rPr>
                <w:rFonts w:eastAsia="Times New Roman" w:cs="Times New Roman"/>
                <w:szCs w:val="24"/>
                <w:lang w:eastAsia="lt-LT"/>
              </w:rPr>
            </w:pPr>
            <w:bookmarkStart w:id="0" w:name="_GoBack"/>
            <w:bookmarkEnd w:id="0"/>
            <w:r>
              <w:rPr>
                <w:rFonts w:eastAsia="Times New Roman" w:cs="Times New Roman"/>
                <w:szCs w:val="24"/>
                <w:lang w:eastAsia="lt-LT"/>
              </w:rPr>
              <w:t xml:space="preserve">2023-10-16 </w:t>
            </w:r>
          </w:p>
          <w:p w:rsidR="00DF5047" w:rsidRPr="00DF5047" w:rsidRDefault="00DF5047" w:rsidP="00DF5047">
            <w:pPr>
              <w:spacing w:before="120" w:after="0" w:line="240" w:lineRule="auto"/>
              <w:rPr>
                <w:rFonts w:eastAsia="Times New Roman" w:cs="Times New Roman"/>
                <w:szCs w:val="24"/>
                <w:lang w:eastAsia="lt-LT"/>
              </w:rPr>
            </w:pPr>
            <w:r w:rsidRPr="00DF5047">
              <w:rPr>
                <w:rFonts w:eastAsia="Times New Roman" w:cs="Times New Roman"/>
                <w:szCs w:val="24"/>
                <w:lang w:eastAsia="lt-LT"/>
              </w:rPr>
              <w:t xml:space="preserve">DĖL MOKINIŲ ATLEIDIMO NUO TARPINIŲ PATIKRINIMŲ IR (ARBA) BRANDOS EGZAMINŲ LAIKYMO ARBA JŲ LAIKYMO ATIDĖJIMO </w:t>
            </w:r>
          </w:p>
        </w:tc>
      </w:tr>
      <w:tr w:rsidR="00DF5047" w:rsidRPr="00DF5047" w:rsidTr="00DF5047">
        <w:trPr>
          <w:tblCellSpacing w:w="0" w:type="dxa"/>
        </w:trPr>
        <w:tc>
          <w:tcPr>
            <w:tcW w:w="0" w:type="auto"/>
            <w:noWrap/>
            <w:hideMark/>
          </w:tcPr>
          <w:p w:rsidR="00DF5047" w:rsidRPr="00DF5047" w:rsidRDefault="00DF5047" w:rsidP="00DF5047">
            <w:pPr>
              <w:spacing w:before="100" w:beforeAutospacing="1" w:after="100" w:afterAutospacing="1" w:line="240" w:lineRule="auto"/>
              <w:outlineLvl w:val="2"/>
              <w:rPr>
                <w:rFonts w:eastAsia="Times New Roman" w:cs="Times New Roman"/>
                <w:b/>
                <w:bCs/>
                <w:sz w:val="27"/>
                <w:szCs w:val="27"/>
                <w:lang w:eastAsia="lt-LT"/>
              </w:rPr>
            </w:pPr>
            <w:bookmarkStart w:id="1" w:name="SPBookmark_Body"/>
            <w:bookmarkEnd w:id="1"/>
            <w:r w:rsidRPr="00DF5047">
              <w:rPr>
                <w:rFonts w:eastAsia="Times New Roman" w:cs="Times New Roman"/>
                <w:b/>
                <w:bCs/>
                <w:sz w:val="27"/>
                <w:szCs w:val="27"/>
                <w:lang w:eastAsia="lt-LT"/>
              </w:rPr>
              <w:t>Turinys</w:t>
            </w:r>
          </w:p>
        </w:tc>
        <w:tc>
          <w:tcPr>
            <w:tcW w:w="0" w:type="auto"/>
            <w:hideMark/>
          </w:tcPr>
          <w:p w:rsidR="00DF5047" w:rsidRPr="00DF5047" w:rsidRDefault="00DF5047" w:rsidP="00DF5047">
            <w:pPr>
              <w:spacing w:before="100" w:beforeAutospacing="1" w:after="100" w:afterAutospacing="1" w:line="240" w:lineRule="auto"/>
              <w:rPr>
                <w:rFonts w:eastAsia="Times New Roman" w:cs="Times New Roman"/>
                <w:szCs w:val="24"/>
                <w:lang w:eastAsia="lt-LT"/>
              </w:rPr>
            </w:pPr>
            <w:r w:rsidRPr="00DF5047">
              <w:rPr>
                <w:rFonts w:eastAsia="Times New Roman" w:cs="Times New Roman"/>
                <w:color w:val="000000"/>
                <w:szCs w:val="24"/>
                <w:lang w:eastAsia="lt-LT"/>
              </w:rPr>
              <w:t>Mokinio situacijos, ligos ir sveikatos būklės gali būti labai įvairios. Todėl Valstybinių brandos egzaminų organizavimo ir vykdymo tvarkos aprašo, patvirtinto LR švietimo, mokslo ir sporto ministro 2023 m. rugsėjo 11 d. įsakymu Nr. V-1187 „Dėl Valstybinių brandos egzaminų organizavimo ir vykdymo tvarkos aprašo patvirtinimo“ (toliau – Aprašas), 31 p. nuostatas, susijusias su atleidimu reikia skaityti kartu su Aprašo 37 -38 punktų nuostatomis (egzamino atidėjimas).</w:t>
            </w:r>
          </w:p>
          <w:p w:rsidR="00DF5047" w:rsidRPr="00DF5047" w:rsidRDefault="00DF5047" w:rsidP="00DF5047">
            <w:pPr>
              <w:spacing w:before="100" w:beforeAutospacing="1" w:after="0" w:line="240" w:lineRule="auto"/>
              <w:ind w:firstLine="1134"/>
              <w:jc w:val="both"/>
              <w:textAlignment w:val="baseline"/>
              <w:rPr>
                <w:rFonts w:eastAsia="Times New Roman" w:cs="Times New Roman"/>
                <w:szCs w:val="24"/>
                <w:lang w:eastAsia="lt-LT"/>
              </w:rPr>
            </w:pPr>
            <w:r w:rsidRPr="00DF5047">
              <w:rPr>
                <w:rFonts w:eastAsia="Times New Roman" w:cs="Times New Roman"/>
                <w:color w:val="000000"/>
                <w:szCs w:val="24"/>
                <w:bdr w:val="none" w:sz="0" w:space="0" w:color="auto" w:frame="1"/>
                <w:lang w:eastAsia="lt-LT"/>
              </w:rPr>
              <w:t>Dėl 2024 m, tarpinių patikrinimų – pirmiausia sprendžiamas tarpinio patikrinimo </w:t>
            </w:r>
            <w:r w:rsidRPr="00DF5047">
              <w:rPr>
                <w:rFonts w:eastAsia="Times New Roman" w:cs="Times New Roman"/>
                <w:b/>
                <w:bCs/>
                <w:color w:val="000000"/>
                <w:szCs w:val="24"/>
                <w:bdr w:val="none" w:sz="0" w:space="0" w:color="auto" w:frame="1"/>
                <w:lang w:eastAsia="lt-LT"/>
              </w:rPr>
              <w:t>atidėjimo klausimas</w:t>
            </w:r>
            <w:r w:rsidRPr="00DF5047">
              <w:rPr>
                <w:rFonts w:eastAsia="Times New Roman" w:cs="Times New Roman"/>
                <w:color w:val="000000"/>
                <w:szCs w:val="24"/>
                <w:bdr w:val="none" w:sz="0" w:space="0" w:color="auto" w:frame="1"/>
                <w:lang w:eastAsia="lt-LT"/>
              </w:rPr>
              <w:t>, nes atidedama tam tikram laukui, iki gydytojų konsultacinės komisijos pažymoje nurodyto termino pabaigos, žinant, kad mokiniai atidėtą  tarpinį patikrinimą galės laikyti tik po metų, tai yra su kitų metų III gimnazijos klasės mokinių laida arba pakartotinio laikymo metu (Aprašo 37.2 p. p.) </w:t>
            </w:r>
          </w:p>
          <w:p w:rsidR="00DF5047" w:rsidRPr="00DF5047" w:rsidRDefault="00DF5047" w:rsidP="00DF5047">
            <w:pPr>
              <w:spacing w:before="100" w:beforeAutospacing="1" w:after="0" w:line="240" w:lineRule="auto"/>
              <w:ind w:firstLine="1134"/>
              <w:jc w:val="both"/>
              <w:textAlignment w:val="baseline"/>
              <w:rPr>
                <w:rFonts w:eastAsia="Times New Roman" w:cs="Times New Roman"/>
                <w:szCs w:val="24"/>
                <w:lang w:eastAsia="lt-LT"/>
              </w:rPr>
            </w:pPr>
            <w:r w:rsidRPr="00DF5047">
              <w:rPr>
                <w:rFonts w:eastAsia="Times New Roman" w:cs="Times New Roman"/>
                <w:color w:val="000000"/>
                <w:szCs w:val="24"/>
                <w:bdr w:val="none" w:sz="0" w:space="0" w:color="auto" w:frame="1"/>
                <w:lang w:eastAsia="lt-LT"/>
              </w:rPr>
              <w:t> </w:t>
            </w:r>
          </w:p>
          <w:p w:rsidR="00DF5047" w:rsidRPr="00DF5047" w:rsidRDefault="00DF5047" w:rsidP="00DF5047">
            <w:pPr>
              <w:spacing w:before="100" w:beforeAutospacing="1" w:after="0" w:line="240" w:lineRule="auto"/>
              <w:ind w:firstLine="1134"/>
              <w:jc w:val="both"/>
              <w:textAlignment w:val="baseline"/>
              <w:rPr>
                <w:rFonts w:eastAsia="Times New Roman" w:cs="Times New Roman"/>
                <w:szCs w:val="24"/>
                <w:lang w:eastAsia="lt-LT"/>
              </w:rPr>
            </w:pPr>
            <w:r w:rsidRPr="00DF5047">
              <w:rPr>
                <w:rFonts w:eastAsia="Times New Roman" w:cs="Times New Roman"/>
                <w:color w:val="000000"/>
                <w:szCs w:val="24"/>
                <w:bdr w:val="none" w:sz="0" w:space="0" w:color="auto" w:frame="1"/>
                <w:lang w:eastAsia="lt-LT"/>
              </w:rPr>
              <w:t>Jei mokinio liga ir sveikatos būklė tokia, kad jau šiuo metu aišku, kad ji nebus geresnė ir po daugiau kaip 2 metų (gydytojų konsultacinės komisijos pažymoje nurodyta rekomendacija dėl ligos atleisti nuo brandos egzaminų ir nurodytas atleidimo terminas baigiasi po 2025 m. liepos mėn.(po pakartotinės sesijos), galimas Aprašo 31 punkto taikymas </w:t>
            </w:r>
            <w:r w:rsidRPr="00DF5047">
              <w:rPr>
                <w:rFonts w:eastAsia="Times New Roman" w:cs="Times New Roman"/>
                <w:b/>
                <w:bCs/>
                <w:color w:val="000000"/>
                <w:szCs w:val="24"/>
                <w:bdr w:val="none" w:sz="0" w:space="0" w:color="auto" w:frame="1"/>
                <w:lang w:eastAsia="lt-LT"/>
              </w:rPr>
              <w:t>atleidžiant</w:t>
            </w:r>
            <w:r w:rsidRPr="00DF5047">
              <w:rPr>
                <w:rFonts w:eastAsia="Times New Roman" w:cs="Times New Roman"/>
                <w:color w:val="000000"/>
                <w:szCs w:val="24"/>
                <w:bdr w:val="none" w:sz="0" w:space="0" w:color="auto" w:frame="1"/>
                <w:lang w:eastAsia="lt-LT"/>
              </w:rPr>
              <w:t> nuo 2024 m. tarpinių patikrinimų, nuo 2025 m. tarpinių patikrinimų ir nuo 2025 m. vyksiančių brandos egzaminų. </w:t>
            </w:r>
          </w:p>
          <w:p w:rsidR="00DF5047" w:rsidRPr="00DF5047" w:rsidRDefault="00DF5047" w:rsidP="00DF5047">
            <w:pPr>
              <w:spacing w:before="100" w:beforeAutospacing="1" w:after="0" w:line="240" w:lineRule="auto"/>
              <w:ind w:firstLine="1134"/>
              <w:jc w:val="both"/>
              <w:textAlignment w:val="baseline"/>
              <w:rPr>
                <w:rFonts w:eastAsia="Times New Roman" w:cs="Times New Roman"/>
                <w:szCs w:val="24"/>
                <w:lang w:eastAsia="lt-LT"/>
              </w:rPr>
            </w:pPr>
            <w:r w:rsidRPr="00DF5047">
              <w:rPr>
                <w:rFonts w:eastAsia="Times New Roman" w:cs="Times New Roman"/>
                <w:color w:val="000000"/>
                <w:szCs w:val="24"/>
                <w:lang w:eastAsia="lt-LT"/>
              </w:rPr>
              <w:t> </w:t>
            </w:r>
          </w:p>
          <w:p w:rsidR="00DF5047" w:rsidRPr="00DF5047" w:rsidRDefault="00DF5047" w:rsidP="00DF5047">
            <w:pPr>
              <w:spacing w:after="0" w:line="240" w:lineRule="auto"/>
              <w:rPr>
                <w:rFonts w:eastAsia="Times New Roman" w:cs="Times New Roman"/>
                <w:szCs w:val="24"/>
                <w:lang w:eastAsia="lt-LT"/>
              </w:rPr>
            </w:pPr>
            <w:r w:rsidRPr="00DF5047">
              <w:rPr>
                <w:rFonts w:eastAsia="Times New Roman" w:cs="Times New Roman"/>
                <w:color w:val="000000"/>
                <w:szCs w:val="24"/>
                <w:bdr w:val="none" w:sz="0" w:space="0" w:color="auto" w:frame="1"/>
                <w:lang w:eastAsia="lt-LT"/>
              </w:rPr>
              <w:t>                   Primename, kad atleistas nuo tarpinių patikrinimų ir brandos egzaminų mokinys ir buvęs mokinys negali laikyti tarpinių patikrinimų ir pasirinktų brandos egzaminų (Aprašo 33 p.).</w:t>
            </w:r>
          </w:p>
        </w:tc>
      </w:tr>
    </w:tbl>
    <w:p w:rsidR="002D15F5" w:rsidRDefault="002D15F5"/>
    <w:sectPr w:rsidR="002D15F5" w:rsidSect="0035151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47"/>
    <w:rsid w:val="002D15F5"/>
    <w:rsid w:val="00351519"/>
    <w:rsid w:val="007A1DCC"/>
    <w:rsid w:val="00DF5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EED6-04A3-414A-BF2F-9D847AEF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DF5047"/>
    <w:pPr>
      <w:spacing w:before="100" w:beforeAutospacing="1" w:after="100" w:afterAutospacing="1" w:line="240" w:lineRule="auto"/>
      <w:outlineLvl w:val="2"/>
    </w:pPr>
    <w:rPr>
      <w:rFonts w:eastAsia="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DF5047"/>
    <w:rPr>
      <w:rFonts w:eastAsia="Times New Roman" w:cs="Times New Roman"/>
      <w:b/>
      <w:bCs/>
      <w:sz w:val="27"/>
      <w:szCs w:val="27"/>
      <w:lang w:eastAsia="lt-LT"/>
    </w:rPr>
  </w:style>
  <w:style w:type="paragraph" w:styleId="prastasiniatinklio">
    <w:name w:val="Normal (Web)"/>
    <w:basedOn w:val="prastasis"/>
    <w:uiPriority w:val="99"/>
    <w:semiHidden/>
    <w:unhideWhenUsed/>
    <w:rsid w:val="00DF5047"/>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750">
      <w:bodyDiv w:val="1"/>
      <w:marLeft w:val="0"/>
      <w:marRight w:val="0"/>
      <w:marTop w:val="0"/>
      <w:marBottom w:val="0"/>
      <w:divBdr>
        <w:top w:val="none" w:sz="0" w:space="0" w:color="auto"/>
        <w:left w:val="none" w:sz="0" w:space="0" w:color="auto"/>
        <w:bottom w:val="none" w:sz="0" w:space="0" w:color="auto"/>
        <w:right w:val="none" w:sz="0" w:space="0" w:color="auto"/>
      </w:divBdr>
      <w:divsChild>
        <w:div w:id="1867523989">
          <w:marLeft w:val="0"/>
          <w:marRight w:val="0"/>
          <w:marTop w:val="0"/>
          <w:marBottom w:val="0"/>
          <w:divBdr>
            <w:top w:val="none" w:sz="0" w:space="0" w:color="auto"/>
            <w:left w:val="none" w:sz="0" w:space="0" w:color="auto"/>
            <w:bottom w:val="none" w:sz="0" w:space="0" w:color="auto"/>
            <w:right w:val="none" w:sz="0" w:space="0" w:color="auto"/>
          </w:divBdr>
          <w:divsChild>
            <w:div w:id="940336365">
              <w:marLeft w:val="0"/>
              <w:marRight w:val="0"/>
              <w:marTop w:val="0"/>
              <w:marBottom w:val="0"/>
              <w:divBdr>
                <w:top w:val="none" w:sz="0" w:space="0" w:color="auto"/>
                <w:left w:val="none" w:sz="0" w:space="0" w:color="auto"/>
                <w:bottom w:val="none" w:sz="0" w:space="0" w:color="auto"/>
                <w:right w:val="none" w:sz="0" w:space="0" w:color="auto"/>
              </w:divBdr>
              <w:divsChild>
                <w:div w:id="591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2023-10-17T09:30:00Z</dcterms:created>
  <dcterms:modified xsi:type="dcterms:W3CDTF">2023-10-17T09:30:00Z</dcterms:modified>
</cp:coreProperties>
</file>