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D" w:rsidRPr="00EF6D83" w:rsidRDefault="00FA039D" w:rsidP="0002404F">
      <w:pPr>
        <w:spacing w:before="69"/>
        <w:ind w:firstLine="5580"/>
        <w:rPr>
          <w:sz w:val="24"/>
        </w:rPr>
      </w:pPr>
      <w:bookmarkStart w:id="0" w:name="_GoBack"/>
      <w:bookmarkEnd w:id="0"/>
      <w:r w:rsidRPr="00EF6D83">
        <w:rPr>
          <w:sz w:val="24"/>
        </w:rPr>
        <w:t>PATVIRTINTA</w:t>
      </w:r>
    </w:p>
    <w:p w:rsidR="00C26E76" w:rsidRDefault="00C26E76" w:rsidP="0002404F">
      <w:pPr>
        <w:tabs>
          <w:tab w:val="left" w:pos="9639"/>
        </w:tabs>
        <w:spacing w:before="8" w:line="244" w:lineRule="auto"/>
        <w:ind w:firstLine="5580"/>
        <w:rPr>
          <w:sz w:val="24"/>
        </w:rPr>
      </w:pPr>
      <w:r>
        <w:rPr>
          <w:sz w:val="24"/>
        </w:rPr>
        <w:t xml:space="preserve">Panevėžio </w:t>
      </w:r>
      <w:r w:rsidR="00FA039D" w:rsidRPr="00EF6D83">
        <w:rPr>
          <w:sz w:val="24"/>
        </w:rPr>
        <w:t xml:space="preserve">suaugusiųjų </w:t>
      </w:r>
      <w:r>
        <w:rPr>
          <w:sz w:val="24"/>
        </w:rPr>
        <w:t>ir jaunimo</w:t>
      </w:r>
    </w:p>
    <w:p w:rsidR="00ED6EFA" w:rsidRDefault="00ED6EFA" w:rsidP="0002404F">
      <w:pPr>
        <w:tabs>
          <w:tab w:val="left" w:pos="9639"/>
        </w:tabs>
        <w:spacing w:before="8" w:line="244" w:lineRule="auto"/>
        <w:ind w:firstLine="5580"/>
        <w:rPr>
          <w:sz w:val="24"/>
        </w:rPr>
      </w:pPr>
      <w:r>
        <w:rPr>
          <w:sz w:val="24"/>
        </w:rPr>
        <w:t>m</w:t>
      </w:r>
      <w:r w:rsidR="00C26E76">
        <w:rPr>
          <w:sz w:val="24"/>
        </w:rPr>
        <w:t>okymo centr</w:t>
      </w:r>
      <w:r>
        <w:rPr>
          <w:sz w:val="24"/>
        </w:rPr>
        <w:t xml:space="preserve">o </w:t>
      </w:r>
      <w:r w:rsidR="00FA039D" w:rsidRPr="00EF6D83">
        <w:rPr>
          <w:sz w:val="24"/>
        </w:rPr>
        <w:t xml:space="preserve">direktoriaus </w:t>
      </w:r>
    </w:p>
    <w:p w:rsidR="00317A75" w:rsidRDefault="00B1212C" w:rsidP="0002404F">
      <w:pPr>
        <w:tabs>
          <w:tab w:val="left" w:pos="9639"/>
        </w:tabs>
        <w:spacing w:before="8" w:line="244" w:lineRule="auto"/>
        <w:ind w:firstLine="5589"/>
        <w:rPr>
          <w:sz w:val="24"/>
        </w:rPr>
      </w:pPr>
      <w:r>
        <w:rPr>
          <w:sz w:val="24"/>
        </w:rPr>
        <w:t>2020</w:t>
      </w:r>
      <w:r w:rsidR="00FA039D" w:rsidRPr="00ED6EFA">
        <w:rPr>
          <w:sz w:val="24"/>
        </w:rPr>
        <w:t xml:space="preserve"> m. </w:t>
      </w:r>
      <w:r w:rsidR="00ED6EFA" w:rsidRPr="00ED6EFA">
        <w:rPr>
          <w:sz w:val="24"/>
        </w:rPr>
        <w:t>gruodžio</w:t>
      </w:r>
      <w:r w:rsidR="007E2924" w:rsidRPr="00ED6EFA">
        <w:rPr>
          <w:sz w:val="24"/>
        </w:rPr>
        <w:t xml:space="preserve"> 31</w:t>
      </w:r>
      <w:r w:rsidR="00FA039D" w:rsidRPr="00ED6EFA">
        <w:rPr>
          <w:sz w:val="24"/>
        </w:rPr>
        <w:t xml:space="preserve"> d.</w:t>
      </w:r>
    </w:p>
    <w:p w:rsidR="00FA039D" w:rsidRDefault="00FA039D" w:rsidP="0002404F">
      <w:pPr>
        <w:tabs>
          <w:tab w:val="left" w:pos="9639"/>
        </w:tabs>
        <w:spacing w:line="244" w:lineRule="auto"/>
        <w:ind w:firstLine="5580"/>
        <w:rPr>
          <w:sz w:val="24"/>
        </w:rPr>
      </w:pPr>
      <w:r w:rsidRPr="00EF6D83">
        <w:rPr>
          <w:sz w:val="24"/>
        </w:rPr>
        <w:t xml:space="preserve">įsakymu Nr. </w:t>
      </w:r>
      <w:r w:rsidR="00B1212C">
        <w:rPr>
          <w:sz w:val="24"/>
        </w:rPr>
        <w:t>1.4-V-</w:t>
      </w:r>
      <w:r w:rsidR="0002404F">
        <w:rPr>
          <w:sz w:val="24"/>
        </w:rPr>
        <w:t>155</w:t>
      </w:r>
    </w:p>
    <w:p w:rsidR="0002404F" w:rsidRDefault="0002404F" w:rsidP="0002404F">
      <w:pPr>
        <w:tabs>
          <w:tab w:val="left" w:pos="9639"/>
        </w:tabs>
        <w:spacing w:before="8" w:line="244" w:lineRule="auto"/>
        <w:ind w:firstLine="5580"/>
        <w:rPr>
          <w:sz w:val="24"/>
        </w:rPr>
      </w:pPr>
    </w:p>
    <w:p w:rsidR="0002404F" w:rsidRDefault="0002404F" w:rsidP="0002404F">
      <w:pPr>
        <w:tabs>
          <w:tab w:val="left" w:pos="9639"/>
        </w:tabs>
        <w:spacing w:before="8" w:line="244" w:lineRule="auto"/>
        <w:ind w:firstLine="5580"/>
        <w:rPr>
          <w:sz w:val="24"/>
        </w:rPr>
      </w:pPr>
    </w:p>
    <w:p w:rsidR="0002404F" w:rsidRPr="00EF6D83" w:rsidRDefault="0002404F" w:rsidP="0002404F">
      <w:pPr>
        <w:tabs>
          <w:tab w:val="left" w:pos="9639"/>
        </w:tabs>
        <w:spacing w:before="8" w:line="244" w:lineRule="auto"/>
        <w:ind w:firstLine="5580"/>
        <w:rPr>
          <w:sz w:val="24"/>
        </w:rPr>
      </w:pPr>
    </w:p>
    <w:p w:rsidR="00FA039D" w:rsidRDefault="00FA039D" w:rsidP="0002404F">
      <w:pPr>
        <w:pStyle w:val="Pagrindinistekstas"/>
        <w:ind w:left="670" w:hanging="670"/>
      </w:pPr>
    </w:p>
    <w:p w:rsidR="0002404F" w:rsidRDefault="00C26E76" w:rsidP="0002404F">
      <w:pPr>
        <w:pStyle w:val="Antrat1"/>
        <w:ind w:left="0"/>
        <w:jc w:val="center"/>
      </w:pPr>
      <w:r>
        <w:t xml:space="preserve">PANEVĖŽIO </w:t>
      </w:r>
      <w:r w:rsidR="00FA039D">
        <w:t xml:space="preserve">SUAUGUSIŲJŲ </w:t>
      </w:r>
      <w:r w:rsidR="004711F1">
        <w:t xml:space="preserve">IR JAUNIMO </w:t>
      </w:r>
      <w:r w:rsidR="00A21A7A">
        <w:t xml:space="preserve">MOKYMO </w:t>
      </w:r>
      <w:r w:rsidR="0002404F">
        <w:t xml:space="preserve">CENTRO </w:t>
      </w:r>
    </w:p>
    <w:p w:rsidR="00FA039D" w:rsidRDefault="00A21A7A" w:rsidP="0002404F">
      <w:pPr>
        <w:pStyle w:val="Antrat1"/>
        <w:ind w:left="0"/>
        <w:jc w:val="center"/>
      </w:pPr>
      <w:r>
        <w:t xml:space="preserve"> 2021</w:t>
      </w:r>
      <w:r w:rsidR="00FA039D">
        <w:t>-20</w:t>
      </w:r>
      <w:r>
        <w:t>23</w:t>
      </w:r>
      <w:r w:rsidR="00FA039D">
        <w:t xml:space="preserve"> METŲ KORUPCIJOS PREVENCIJOS PROGRAMA</w:t>
      </w:r>
      <w:r w:rsidR="00777E90">
        <w:t xml:space="preserve"> IR </w:t>
      </w:r>
      <w:r w:rsidR="003E76BA">
        <w:t xml:space="preserve">KORUPCIJOS PREVENCIJOS </w:t>
      </w:r>
      <w:r w:rsidR="00777E90">
        <w:t xml:space="preserve">PRIEMONIŲ PLANAS </w:t>
      </w:r>
    </w:p>
    <w:p w:rsidR="0002404F" w:rsidRDefault="0002404F" w:rsidP="0002404F">
      <w:pPr>
        <w:pStyle w:val="Antrat1"/>
        <w:ind w:left="0"/>
        <w:jc w:val="center"/>
      </w:pPr>
    </w:p>
    <w:p w:rsidR="00FA039D" w:rsidRDefault="00FA039D" w:rsidP="0002404F">
      <w:pPr>
        <w:pStyle w:val="Pagrindinistekstas"/>
        <w:ind w:left="0"/>
        <w:rPr>
          <w:b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I SKYRIUS </w:t>
      </w:r>
    </w:p>
    <w:p w:rsidR="00FA039D" w:rsidRDefault="00FA039D" w:rsidP="00FA039D">
      <w:pPr>
        <w:ind w:left="3436"/>
        <w:rPr>
          <w:b/>
          <w:sz w:val="24"/>
        </w:rPr>
      </w:pPr>
      <w:r>
        <w:rPr>
          <w:b/>
          <w:sz w:val="24"/>
        </w:rPr>
        <w:t>BENDROSIOS NUOSTATOS</w:t>
      </w:r>
    </w:p>
    <w:p w:rsidR="0002404F" w:rsidRDefault="0002404F" w:rsidP="00FA039D">
      <w:pPr>
        <w:ind w:left="3436"/>
        <w:rPr>
          <w:b/>
          <w:sz w:val="24"/>
        </w:rPr>
      </w:pPr>
    </w:p>
    <w:p w:rsidR="0002404F" w:rsidRDefault="0002404F" w:rsidP="00FA039D">
      <w:pPr>
        <w:ind w:left="3436"/>
        <w:rPr>
          <w:b/>
          <w:sz w:val="24"/>
        </w:rPr>
      </w:pPr>
    </w:p>
    <w:p w:rsidR="00FA039D" w:rsidRDefault="00C26E76" w:rsidP="0002404F">
      <w:pPr>
        <w:pStyle w:val="Sraopastraipa"/>
        <w:numPr>
          <w:ilvl w:val="0"/>
          <w:numId w:val="1"/>
        </w:numPr>
        <w:tabs>
          <w:tab w:val="left" w:pos="1113"/>
        </w:tabs>
        <w:spacing w:before="1" w:line="360" w:lineRule="auto"/>
        <w:ind w:left="0" w:right="103" w:firstLine="749"/>
        <w:jc w:val="both"/>
        <w:rPr>
          <w:sz w:val="24"/>
        </w:rPr>
      </w:pPr>
      <w:r>
        <w:rPr>
          <w:sz w:val="24"/>
        </w:rPr>
        <w:t>Panevėžio</w:t>
      </w:r>
      <w:r w:rsidR="00FA039D">
        <w:rPr>
          <w:sz w:val="24"/>
        </w:rPr>
        <w:t xml:space="preserve"> suaugusiųjų ir jaunimo centr</w:t>
      </w:r>
      <w:r w:rsidR="00E55EDF">
        <w:rPr>
          <w:sz w:val="24"/>
        </w:rPr>
        <w:t>o</w:t>
      </w:r>
      <w:r w:rsidR="00A21A7A">
        <w:rPr>
          <w:sz w:val="24"/>
        </w:rPr>
        <w:t xml:space="preserve"> (toliau – Centras) 2021</w:t>
      </w:r>
      <w:r w:rsidR="00FA039D">
        <w:rPr>
          <w:sz w:val="24"/>
        </w:rPr>
        <w:t>-20</w:t>
      </w:r>
      <w:r w:rsidR="00A21A7A">
        <w:rPr>
          <w:sz w:val="24"/>
        </w:rPr>
        <w:t>23</w:t>
      </w:r>
      <w:r w:rsidR="00FA039D">
        <w:rPr>
          <w:sz w:val="24"/>
        </w:rPr>
        <w:t xml:space="preserve"> metų korupcijos prevencijos programos (toliau – </w:t>
      </w:r>
      <w:r w:rsidR="008F1349">
        <w:rPr>
          <w:sz w:val="24"/>
        </w:rPr>
        <w:t>P</w:t>
      </w:r>
      <w:r w:rsidR="00FA039D">
        <w:rPr>
          <w:sz w:val="24"/>
        </w:rPr>
        <w:t>rograma) paskirtis – užtikrinti ilgalaikę, veiksmingą ir kryptingą korupcijos prevenciją ir kontrolę įstaigoje.</w:t>
      </w:r>
    </w:p>
    <w:p w:rsidR="00FA039D" w:rsidRPr="00E53A49" w:rsidRDefault="00FA039D" w:rsidP="009A7CEA">
      <w:pPr>
        <w:pStyle w:val="Sraopastraipa"/>
        <w:numPr>
          <w:ilvl w:val="0"/>
          <w:numId w:val="1"/>
        </w:numPr>
        <w:tabs>
          <w:tab w:val="left" w:pos="1070"/>
        </w:tabs>
        <w:spacing w:line="360" w:lineRule="auto"/>
        <w:ind w:right="105" w:firstLine="749"/>
        <w:jc w:val="both"/>
        <w:rPr>
          <w:strike/>
          <w:sz w:val="24"/>
        </w:rPr>
      </w:pPr>
      <w:r>
        <w:rPr>
          <w:sz w:val="24"/>
        </w:rPr>
        <w:t>Programa parengt</w:t>
      </w:r>
      <w:r w:rsidR="006E612F">
        <w:rPr>
          <w:sz w:val="24"/>
        </w:rPr>
        <w:t>a</w:t>
      </w:r>
      <w:r>
        <w:rPr>
          <w:sz w:val="24"/>
        </w:rPr>
        <w:t xml:space="preserve"> vadovaujantis Lietuvos Respublikos Seimo 2015 m. kovo 10 d. </w:t>
      </w:r>
      <w:r w:rsidR="006E612F">
        <w:rPr>
          <w:sz w:val="24"/>
        </w:rPr>
        <w:t>n</w:t>
      </w:r>
      <w:r>
        <w:rPr>
          <w:sz w:val="24"/>
        </w:rPr>
        <w:t>utarimu Nr.XII-1537 patvirtint</w:t>
      </w:r>
      <w:r w:rsidR="006E612F">
        <w:rPr>
          <w:sz w:val="24"/>
        </w:rPr>
        <w:t>u</w:t>
      </w:r>
      <w:r>
        <w:rPr>
          <w:sz w:val="24"/>
        </w:rPr>
        <w:t xml:space="preserve"> Lietuvos Respublikos korupcijos prevencijos įstatymu, 2002 m. gegužės 28 d. Lietuvos Respublikos korupcijos prevencijos įstatymu Nr.IX-904</w:t>
      </w:r>
      <w:r w:rsidR="00C176FD">
        <w:rPr>
          <w:sz w:val="24"/>
        </w:rPr>
        <w:t>, Lietuvos Respublikos švietimo, mokslo ir sporto ministro 2020 m. gegužės 28 d. įsakymu Nr.V-802 „Dėl Lietuvos Respublikos švietimo, mokslo ir sporto ministerijos 2020-2023 metų korupcijos prevencijos programos patvirtinimo“.</w:t>
      </w:r>
    </w:p>
    <w:p w:rsidR="00FA039D" w:rsidRDefault="00FA039D" w:rsidP="00FA039D">
      <w:pPr>
        <w:pStyle w:val="Sraopastraipa"/>
        <w:numPr>
          <w:ilvl w:val="0"/>
          <w:numId w:val="1"/>
        </w:numPr>
        <w:tabs>
          <w:tab w:val="left" w:pos="993"/>
        </w:tabs>
        <w:ind w:left="0" w:firstLine="810"/>
        <w:jc w:val="both"/>
        <w:rPr>
          <w:sz w:val="24"/>
        </w:rPr>
      </w:pPr>
      <w:r>
        <w:rPr>
          <w:sz w:val="24"/>
        </w:rPr>
        <w:t xml:space="preserve"> Pagrindinės programoje 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sąvokos, kurios atitinka teisės aktuose apibrėžtas sąvokas:</w:t>
      </w:r>
    </w:p>
    <w:p w:rsidR="00FA039D" w:rsidRDefault="00FA039D" w:rsidP="009A7CEA">
      <w:pPr>
        <w:pStyle w:val="Sraopastraipa"/>
        <w:numPr>
          <w:ilvl w:val="1"/>
          <w:numId w:val="1"/>
        </w:numPr>
        <w:tabs>
          <w:tab w:val="left" w:pos="1346"/>
        </w:tabs>
        <w:spacing w:before="136" w:line="360" w:lineRule="auto"/>
        <w:ind w:right="104" w:firstLine="749"/>
        <w:jc w:val="both"/>
        <w:rPr>
          <w:sz w:val="24"/>
        </w:rPr>
      </w:pPr>
      <w:r>
        <w:rPr>
          <w:sz w:val="24"/>
        </w:rPr>
        <w:t xml:space="preserve">korupcinio pobūdžio nusikalstamos veikos – kyšininkavimas, papirkimas, </w:t>
      </w:r>
      <w:r w:rsidRPr="00536691">
        <w:rPr>
          <w:sz w:val="24"/>
        </w:rPr>
        <w:t>darbo drausmės</w:t>
      </w:r>
      <w:r>
        <w:rPr>
          <w:sz w:val="24"/>
        </w:rPr>
        <w:t xml:space="preserve"> nusižengimas, reikalaujant turtinės ar kitokios naudos, viršinat įgaliojimus ar kita nusikalstama veika: dokumentų ar matavimo priemonių suklastojimas, sukčiavimas, turto pasisavinimas ar iššvaistymas, tarnybos paslapties</w:t>
      </w:r>
      <w:r>
        <w:rPr>
          <w:spacing w:val="-11"/>
          <w:sz w:val="24"/>
        </w:rPr>
        <w:t xml:space="preserve"> </w:t>
      </w:r>
      <w:r>
        <w:rPr>
          <w:sz w:val="24"/>
        </w:rPr>
        <w:t>atskleidimas,</w:t>
      </w:r>
      <w:r>
        <w:rPr>
          <w:spacing w:val="-10"/>
          <w:sz w:val="24"/>
        </w:rPr>
        <w:t xml:space="preserve"> </w:t>
      </w:r>
      <w:r>
        <w:rPr>
          <w:sz w:val="24"/>
        </w:rPr>
        <w:t>komercinės</w:t>
      </w:r>
      <w:r>
        <w:rPr>
          <w:spacing w:val="-10"/>
          <w:sz w:val="24"/>
        </w:rPr>
        <w:t xml:space="preserve"> </w:t>
      </w:r>
      <w:r>
        <w:rPr>
          <w:sz w:val="24"/>
        </w:rPr>
        <w:t>paslapties</w:t>
      </w:r>
      <w:r>
        <w:rPr>
          <w:spacing w:val="-7"/>
          <w:sz w:val="24"/>
        </w:rPr>
        <w:t xml:space="preserve"> </w:t>
      </w:r>
      <w:r>
        <w:rPr>
          <w:sz w:val="24"/>
        </w:rPr>
        <w:t>atskleidimas,</w:t>
      </w:r>
      <w:r>
        <w:rPr>
          <w:spacing w:val="-10"/>
          <w:sz w:val="24"/>
        </w:rPr>
        <w:t xml:space="preserve"> </w:t>
      </w:r>
      <w:r>
        <w:rPr>
          <w:sz w:val="24"/>
        </w:rPr>
        <w:t>neteisingų</w:t>
      </w:r>
      <w:r>
        <w:rPr>
          <w:spacing w:val="-10"/>
          <w:sz w:val="24"/>
        </w:rPr>
        <w:t xml:space="preserve"> </w:t>
      </w:r>
      <w:r>
        <w:rPr>
          <w:sz w:val="24"/>
        </w:rPr>
        <w:t>duomenų</w:t>
      </w:r>
      <w:r>
        <w:rPr>
          <w:spacing w:val="-10"/>
          <w:sz w:val="24"/>
        </w:rPr>
        <w:t xml:space="preserve"> </w:t>
      </w:r>
      <w:r>
        <w:rPr>
          <w:sz w:val="24"/>
        </w:rPr>
        <w:t>apie</w:t>
      </w:r>
      <w:r>
        <w:rPr>
          <w:spacing w:val="-10"/>
          <w:sz w:val="24"/>
        </w:rPr>
        <w:t xml:space="preserve"> </w:t>
      </w:r>
      <w:r>
        <w:rPr>
          <w:sz w:val="24"/>
        </w:rPr>
        <w:t>pajamas,</w:t>
      </w:r>
      <w:r>
        <w:rPr>
          <w:spacing w:val="-10"/>
          <w:sz w:val="24"/>
        </w:rPr>
        <w:t xml:space="preserve"> </w:t>
      </w:r>
      <w:r>
        <w:rPr>
          <w:sz w:val="24"/>
        </w:rPr>
        <w:t>pelną ar turtą pateikimas, nusikalstamu būdu įgytų pinigų ar turto legalizavimas, siekiama ar reikalaujama kyšio, papirkimo arba nuslėpti ar užmaskuoti kyšininkavimą ar</w:t>
      </w:r>
      <w:r>
        <w:rPr>
          <w:spacing w:val="-1"/>
          <w:sz w:val="24"/>
        </w:rPr>
        <w:t xml:space="preserve"> </w:t>
      </w:r>
      <w:r>
        <w:rPr>
          <w:sz w:val="24"/>
        </w:rPr>
        <w:t>papirkimą;</w:t>
      </w:r>
    </w:p>
    <w:p w:rsidR="00FA039D" w:rsidRDefault="00FA039D" w:rsidP="009A7CEA">
      <w:pPr>
        <w:pStyle w:val="Sraopastraipa"/>
        <w:numPr>
          <w:ilvl w:val="1"/>
          <w:numId w:val="1"/>
        </w:numPr>
        <w:tabs>
          <w:tab w:val="left" w:pos="1240"/>
        </w:tabs>
        <w:spacing w:before="1" w:line="360" w:lineRule="auto"/>
        <w:ind w:right="109" w:firstLine="749"/>
        <w:jc w:val="both"/>
        <w:rPr>
          <w:sz w:val="24"/>
        </w:rPr>
      </w:pPr>
      <w:r>
        <w:rPr>
          <w:sz w:val="24"/>
        </w:rPr>
        <w:t>korupcijos prevencija – korupcijos priežasčių, sąlygų atskleidimas ir šalinimas sudarant ir įgyvendinant tam tikrų priemonių sistemą, taip pat poveikis asmenims siekiant atgrasinti nuo korupcinio pobūdžio nusikalstamų veikų</w:t>
      </w:r>
      <w:r>
        <w:rPr>
          <w:spacing w:val="-1"/>
          <w:sz w:val="24"/>
        </w:rPr>
        <w:t xml:space="preserve"> </w:t>
      </w:r>
      <w:r>
        <w:rPr>
          <w:sz w:val="24"/>
        </w:rPr>
        <w:t>darymo.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091"/>
        </w:tabs>
        <w:spacing w:before="2" w:line="360" w:lineRule="auto"/>
        <w:ind w:right="103" w:firstLine="749"/>
        <w:jc w:val="both"/>
        <w:rPr>
          <w:sz w:val="24"/>
        </w:rPr>
      </w:pPr>
      <w:r>
        <w:rPr>
          <w:sz w:val="24"/>
        </w:rPr>
        <w:t>Programa grindžiama teisės aktuose nustatytomis korupcijos prevencijos priemonėmis, antikorupciniu švietimu ir informavimu.</w:t>
      </w:r>
    </w:p>
    <w:p w:rsidR="0002404F" w:rsidRDefault="0002404F" w:rsidP="0002404F">
      <w:pPr>
        <w:tabs>
          <w:tab w:val="left" w:pos="1091"/>
        </w:tabs>
        <w:spacing w:before="2" w:line="360" w:lineRule="auto"/>
        <w:ind w:right="103"/>
        <w:jc w:val="both"/>
        <w:rPr>
          <w:sz w:val="24"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II SKYRIUS </w:t>
      </w:r>
    </w:p>
    <w:p w:rsidR="00FA039D" w:rsidRDefault="00FA039D" w:rsidP="00957CD2">
      <w:pPr>
        <w:pStyle w:val="Antrat1"/>
        <w:spacing w:before="1"/>
        <w:ind w:left="0"/>
        <w:jc w:val="center"/>
      </w:pPr>
      <w:r>
        <w:t>SITUACIJOS ANALIZĖ</w:t>
      </w:r>
    </w:p>
    <w:p w:rsidR="00957CD2" w:rsidRDefault="00957CD2" w:rsidP="00957CD2">
      <w:pPr>
        <w:pStyle w:val="Antrat1"/>
        <w:spacing w:before="1"/>
        <w:ind w:left="0"/>
        <w:jc w:val="center"/>
      </w:pP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10"/>
        </w:tabs>
        <w:spacing w:before="62" w:line="360" w:lineRule="auto"/>
        <w:ind w:right="100" w:firstLine="749"/>
        <w:jc w:val="both"/>
      </w:pPr>
      <w:r>
        <w:rPr>
          <w:sz w:val="24"/>
        </w:rPr>
        <w:t>Centras</w:t>
      </w:r>
      <w:r w:rsidRPr="00E84394">
        <w:rPr>
          <w:sz w:val="24"/>
        </w:rPr>
        <w:t xml:space="preserve"> savo veikloje vadovaujasi Lietuvos Respublikos švietimo ir kitais įstatymais, Lietuvos Respublikos Vyriausybės nutarimais, Lietuvos Respublikos švietimo ir mokslo ministerijos</w:t>
      </w:r>
      <w:r w:rsidRPr="00E84394">
        <w:rPr>
          <w:spacing w:val="-1"/>
          <w:sz w:val="24"/>
        </w:rPr>
        <w:t xml:space="preserve"> </w:t>
      </w:r>
      <w:r w:rsidRPr="00E84394">
        <w:rPr>
          <w:sz w:val="24"/>
        </w:rPr>
        <w:t>teisės</w:t>
      </w:r>
      <w:r>
        <w:rPr>
          <w:sz w:val="24"/>
        </w:rPr>
        <w:t xml:space="preserve"> </w:t>
      </w:r>
      <w:r w:rsidRPr="00596AE5">
        <w:rPr>
          <w:sz w:val="24"/>
        </w:rPr>
        <w:t xml:space="preserve">aktais, </w:t>
      </w:r>
      <w:r w:rsidR="007F53BA">
        <w:rPr>
          <w:sz w:val="24"/>
        </w:rPr>
        <w:t xml:space="preserve">Biudžetinių įstaigų įstatymais, </w:t>
      </w:r>
      <w:r w:rsidR="00C26E76">
        <w:rPr>
          <w:sz w:val="24"/>
        </w:rPr>
        <w:t>Panevėžio</w:t>
      </w:r>
      <w:r w:rsidRPr="00596AE5">
        <w:rPr>
          <w:sz w:val="24"/>
        </w:rPr>
        <w:t xml:space="preserve"> miesto savivaldybės </w:t>
      </w:r>
      <w:r w:rsidR="007F53BA">
        <w:rPr>
          <w:sz w:val="24"/>
        </w:rPr>
        <w:t>tarybos</w:t>
      </w:r>
      <w:r w:rsidRPr="00596AE5">
        <w:rPr>
          <w:sz w:val="24"/>
        </w:rPr>
        <w:t xml:space="preserve"> </w:t>
      </w:r>
      <w:r w:rsidR="00C26E76">
        <w:rPr>
          <w:sz w:val="24"/>
        </w:rPr>
        <w:t>sprendimais, Panevėžio</w:t>
      </w:r>
      <w:r w:rsidR="007F53BA">
        <w:rPr>
          <w:sz w:val="24"/>
        </w:rPr>
        <w:t xml:space="preserve"> miesto mero potvarkiais</w:t>
      </w:r>
      <w:r w:rsidR="0019611C">
        <w:rPr>
          <w:sz w:val="24"/>
        </w:rPr>
        <w:t xml:space="preserve">, </w:t>
      </w:r>
      <w:r w:rsidR="00654238">
        <w:rPr>
          <w:sz w:val="24"/>
        </w:rPr>
        <w:t>Panevėžio</w:t>
      </w:r>
      <w:r w:rsidR="0019611C" w:rsidRPr="00596AE5">
        <w:rPr>
          <w:sz w:val="24"/>
        </w:rPr>
        <w:t xml:space="preserve"> miesto savivaldybės </w:t>
      </w:r>
      <w:r w:rsidR="0019611C">
        <w:rPr>
          <w:sz w:val="24"/>
        </w:rPr>
        <w:t xml:space="preserve">administracijos direktoriaus įsakymais, </w:t>
      </w:r>
      <w:r w:rsidR="00654238">
        <w:rPr>
          <w:sz w:val="24"/>
        </w:rPr>
        <w:t>Panevėžio</w:t>
      </w:r>
      <w:r w:rsidR="0019611C" w:rsidRPr="00596AE5">
        <w:rPr>
          <w:sz w:val="24"/>
        </w:rPr>
        <w:t xml:space="preserve"> miesto savivaldybės</w:t>
      </w:r>
      <w:r w:rsidR="0019611C">
        <w:rPr>
          <w:sz w:val="24"/>
        </w:rPr>
        <w:t xml:space="preserve"> Švietimo skyriaus vedėjo įsakymais</w:t>
      </w:r>
      <w:r w:rsidRPr="00596AE5">
        <w:rPr>
          <w:sz w:val="24"/>
        </w:rPr>
        <w:t xml:space="preserve">, </w:t>
      </w:r>
      <w:r>
        <w:rPr>
          <w:sz w:val="24"/>
        </w:rPr>
        <w:t>Centro</w:t>
      </w:r>
      <w:r w:rsidRPr="00596AE5">
        <w:rPr>
          <w:sz w:val="24"/>
        </w:rPr>
        <w:t xml:space="preserve"> nuostatais ir </w:t>
      </w:r>
      <w:r>
        <w:rPr>
          <w:sz w:val="24"/>
        </w:rPr>
        <w:t xml:space="preserve">Centro </w:t>
      </w:r>
      <w:r w:rsidRPr="00596AE5">
        <w:rPr>
          <w:sz w:val="24"/>
        </w:rPr>
        <w:t>darbo tvarkos taisyklėmis</w:t>
      </w:r>
      <w:r>
        <w:t>.</w:t>
      </w:r>
    </w:p>
    <w:p w:rsidR="00FA039D" w:rsidRDefault="00353D47" w:rsidP="009A7CEA">
      <w:pPr>
        <w:pStyle w:val="Sraopastraipa"/>
        <w:numPr>
          <w:ilvl w:val="0"/>
          <w:numId w:val="1"/>
        </w:numPr>
        <w:tabs>
          <w:tab w:val="left" w:pos="1060"/>
        </w:tabs>
        <w:spacing w:line="362" w:lineRule="auto"/>
        <w:ind w:right="103" w:firstLine="749"/>
        <w:jc w:val="both"/>
        <w:rPr>
          <w:sz w:val="24"/>
        </w:rPr>
      </w:pPr>
      <w:r>
        <w:rPr>
          <w:sz w:val="24"/>
        </w:rPr>
        <w:t xml:space="preserve"> </w:t>
      </w:r>
      <w:r w:rsidR="00FA039D" w:rsidRPr="0065208D">
        <w:rPr>
          <w:sz w:val="24"/>
        </w:rPr>
        <w:t xml:space="preserve">Direktoriaus įsakymu paskirtas asmuo atsakingas už korupcijos prevenciją ir </w:t>
      </w:r>
      <w:r w:rsidR="0065208D" w:rsidRPr="0065208D">
        <w:rPr>
          <w:sz w:val="24"/>
        </w:rPr>
        <w:t xml:space="preserve">jos </w:t>
      </w:r>
      <w:r w:rsidR="00FA039D" w:rsidRPr="0065208D">
        <w:rPr>
          <w:sz w:val="24"/>
        </w:rPr>
        <w:t>kontrolę.</w:t>
      </w:r>
    </w:p>
    <w:p w:rsidR="00353D47" w:rsidRPr="0065208D" w:rsidRDefault="00353D47" w:rsidP="009A7CEA">
      <w:pPr>
        <w:pStyle w:val="Sraopastraipa"/>
        <w:numPr>
          <w:ilvl w:val="0"/>
          <w:numId w:val="1"/>
        </w:numPr>
        <w:tabs>
          <w:tab w:val="left" w:pos="1060"/>
        </w:tabs>
        <w:spacing w:line="362" w:lineRule="auto"/>
        <w:ind w:right="103" w:firstLine="749"/>
        <w:jc w:val="both"/>
        <w:rPr>
          <w:sz w:val="24"/>
        </w:rPr>
      </w:pPr>
      <w:r>
        <w:rPr>
          <w:sz w:val="24"/>
        </w:rPr>
        <w:t xml:space="preserve"> Centro internetinėje svetainėje skelbiami: darbo užmokestis, vadovo ataskaita, finansų ataskaitų rinkiniai.</w:t>
      </w:r>
      <w:r w:rsidR="00EA75EB">
        <w:rPr>
          <w:sz w:val="24"/>
        </w:rPr>
        <w:t xml:space="preserve"> </w:t>
      </w:r>
    </w:p>
    <w:p w:rsidR="00FA039D" w:rsidRPr="00555A0F" w:rsidRDefault="00FA039D" w:rsidP="009A7CEA">
      <w:pPr>
        <w:pStyle w:val="Sraopastraipa"/>
        <w:numPr>
          <w:ilvl w:val="0"/>
          <w:numId w:val="1"/>
        </w:numPr>
        <w:tabs>
          <w:tab w:val="left" w:pos="1055"/>
        </w:tabs>
        <w:spacing w:line="360" w:lineRule="auto"/>
        <w:ind w:right="101" w:firstLine="749"/>
        <w:jc w:val="both"/>
        <w:rPr>
          <w:sz w:val="24"/>
        </w:rPr>
      </w:pPr>
      <w:r w:rsidRPr="00555A0F">
        <w:rPr>
          <w:sz w:val="24"/>
        </w:rPr>
        <w:t xml:space="preserve">Viešieji pirkimai vykdomi vadovaujantis Lietuvos Respublikos Viešųjų pirkimų įstatymu bei patvirtintomis </w:t>
      </w:r>
      <w:r w:rsidRPr="0065208D">
        <w:rPr>
          <w:sz w:val="24"/>
        </w:rPr>
        <w:t>Centro viešųjų pirkimų organizavimo ir vidaus kontrolės taisyklėmis.</w:t>
      </w:r>
      <w:r w:rsidRPr="00555A0F">
        <w:rPr>
          <w:sz w:val="24"/>
        </w:rPr>
        <w:t xml:space="preserve"> </w:t>
      </w:r>
      <w:r w:rsidR="00E55EDF">
        <w:rPr>
          <w:sz w:val="24"/>
        </w:rPr>
        <w:t>Centro</w:t>
      </w:r>
      <w:r w:rsidRPr="00555A0F">
        <w:rPr>
          <w:sz w:val="24"/>
        </w:rPr>
        <w:t xml:space="preserve"> interneto svetainėje skelbiama metų pirkimų suvestinė, metų viešųjų pirkimų ataskaita</w:t>
      </w:r>
      <w:r w:rsidR="00162279">
        <w:rPr>
          <w:sz w:val="24"/>
        </w:rPr>
        <w:t>.</w:t>
      </w:r>
    </w:p>
    <w:p w:rsidR="00FA039D" w:rsidRPr="00596AE5" w:rsidRDefault="00FA039D" w:rsidP="009A7CEA">
      <w:pPr>
        <w:pStyle w:val="Sraopastraipa"/>
        <w:numPr>
          <w:ilvl w:val="0"/>
          <w:numId w:val="1"/>
        </w:numPr>
        <w:tabs>
          <w:tab w:val="left" w:pos="1153"/>
        </w:tabs>
        <w:spacing w:line="360" w:lineRule="auto"/>
        <w:ind w:right="110" w:firstLine="749"/>
        <w:jc w:val="both"/>
        <w:rPr>
          <w:sz w:val="24"/>
        </w:rPr>
      </w:pPr>
      <w:r>
        <w:rPr>
          <w:sz w:val="24"/>
        </w:rPr>
        <w:t>Centro</w:t>
      </w:r>
      <w:r w:rsidRPr="00596AE5">
        <w:rPr>
          <w:sz w:val="24"/>
        </w:rPr>
        <w:t xml:space="preserve"> direktorius kasmet atsiskaito už įstaigos ūkinę</w:t>
      </w:r>
      <w:r>
        <w:rPr>
          <w:sz w:val="24"/>
        </w:rPr>
        <w:t>-</w:t>
      </w:r>
      <w:r w:rsidRPr="00596AE5">
        <w:rPr>
          <w:sz w:val="24"/>
        </w:rPr>
        <w:t xml:space="preserve">finansinę veiklą </w:t>
      </w:r>
      <w:r>
        <w:rPr>
          <w:sz w:val="24"/>
        </w:rPr>
        <w:t>Centro</w:t>
      </w:r>
      <w:r w:rsidRPr="00596AE5">
        <w:rPr>
          <w:sz w:val="24"/>
        </w:rPr>
        <w:t xml:space="preserve"> tarybai. </w:t>
      </w:r>
      <w:r>
        <w:rPr>
          <w:sz w:val="24"/>
        </w:rPr>
        <w:t>Centro</w:t>
      </w:r>
      <w:r w:rsidRPr="00596AE5">
        <w:rPr>
          <w:sz w:val="24"/>
        </w:rPr>
        <w:t xml:space="preserve"> bendruomenė kasmet informuojama apie lėšų</w:t>
      </w:r>
      <w:r w:rsidRPr="00596AE5">
        <w:rPr>
          <w:spacing w:val="-10"/>
          <w:sz w:val="24"/>
        </w:rPr>
        <w:t xml:space="preserve"> </w:t>
      </w:r>
      <w:r w:rsidRPr="00596AE5">
        <w:rPr>
          <w:sz w:val="24"/>
        </w:rPr>
        <w:t>panaudojimą.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70"/>
        </w:tabs>
        <w:spacing w:line="275" w:lineRule="exact"/>
        <w:ind w:left="1170" w:hanging="319"/>
        <w:rPr>
          <w:sz w:val="24"/>
        </w:rPr>
      </w:pPr>
      <w:r>
        <w:rPr>
          <w:sz w:val="24"/>
        </w:rPr>
        <w:t xml:space="preserve">Centro vadovai </w:t>
      </w:r>
      <w:r w:rsidR="00EA75EB">
        <w:rPr>
          <w:sz w:val="24"/>
        </w:rPr>
        <w:t xml:space="preserve">kiekvienais metais teikia </w:t>
      </w:r>
      <w:r>
        <w:rPr>
          <w:sz w:val="24"/>
        </w:rPr>
        <w:t>privačių interesų</w:t>
      </w:r>
      <w:r>
        <w:rPr>
          <w:spacing w:val="-1"/>
          <w:sz w:val="24"/>
        </w:rPr>
        <w:t xml:space="preserve"> </w:t>
      </w:r>
      <w:r>
        <w:rPr>
          <w:sz w:val="24"/>
        </w:rPr>
        <w:t>deklaracijas.</w:t>
      </w:r>
    </w:p>
    <w:p w:rsidR="00FA039D" w:rsidRPr="009A03EC" w:rsidRDefault="00FA039D" w:rsidP="009A7CEA">
      <w:pPr>
        <w:pStyle w:val="Sraopastraipa"/>
        <w:numPr>
          <w:ilvl w:val="0"/>
          <w:numId w:val="1"/>
        </w:numPr>
        <w:tabs>
          <w:tab w:val="left" w:pos="1187"/>
        </w:tabs>
        <w:spacing w:before="136" w:line="360" w:lineRule="auto"/>
        <w:ind w:right="103" w:firstLine="749"/>
        <w:jc w:val="both"/>
        <w:rPr>
          <w:strike/>
          <w:sz w:val="24"/>
        </w:rPr>
      </w:pPr>
      <w:r w:rsidRPr="0065208D">
        <w:rPr>
          <w:sz w:val="24"/>
        </w:rPr>
        <w:t xml:space="preserve">Antikorupcinio švietimo temos integruojamos į </w:t>
      </w:r>
      <w:r w:rsidR="0065208D">
        <w:rPr>
          <w:sz w:val="24"/>
        </w:rPr>
        <w:t xml:space="preserve">istorijos ir pilietiškumo pagrindų pamokas. 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87"/>
        </w:tabs>
        <w:spacing w:before="136" w:line="360" w:lineRule="auto"/>
        <w:ind w:right="103" w:firstLine="749"/>
        <w:jc w:val="both"/>
        <w:rPr>
          <w:sz w:val="24"/>
        </w:rPr>
      </w:pPr>
      <w:r>
        <w:rPr>
          <w:sz w:val="24"/>
        </w:rPr>
        <w:t xml:space="preserve">Centras išduoda mokymosi baigimo pažymėjimus </w:t>
      </w:r>
      <w:r w:rsidRPr="00935320">
        <w:rPr>
          <w:sz w:val="24"/>
        </w:rPr>
        <w:t>Lietuvos Respublikos švietimo</w:t>
      </w:r>
      <w:r w:rsidR="00935320" w:rsidRPr="00935320">
        <w:rPr>
          <w:sz w:val="24"/>
        </w:rPr>
        <w:t>, mokslo</w:t>
      </w:r>
      <w:r w:rsidRPr="00935320">
        <w:rPr>
          <w:sz w:val="24"/>
        </w:rPr>
        <w:t xml:space="preserve"> ir </w:t>
      </w:r>
      <w:r w:rsidR="00935320" w:rsidRPr="00935320">
        <w:rPr>
          <w:sz w:val="24"/>
        </w:rPr>
        <w:t>sporto</w:t>
      </w:r>
      <w:r w:rsidRPr="00935320">
        <w:rPr>
          <w:sz w:val="24"/>
        </w:rPr>
        <w:t xml:space="preserve"> ministro nustatyta tvarka. </w:t>
      </w:r>
      <w:r w:rsidR="00162279" w:rsidRPr="00935320">
        <w:rPr>
          <w:sz w:val="24"/>
        </w:rPr>
        <w:t>Mokymosi b</w:t>
      </w:r>
      <w:r w:rsidR="00162279">
        <w:rPr>
          <w:sz w:val="24"/>
        </w:rPr>
        <w:t>aigimo pažymėjim</w:t>
      </w:r>
      <w:r>
        <w:rPr>
          <w:sz w:val="24"/>
        </w:rPr>
        <w:t>ai yra griežtos atskaitomybės dokumentai.</w:t>
      </w:r>
    </w:p>
    <w:p w:rsidR="0002404F" w:rsidRDefault="0002404F" w:rsidP="00957CD2">
      <w:pPr>
        <w:jc w:val="center"/>
        <w:rPr>
          <w:b/>
          <w:sz w:val="24"/>
        </w:rPr>
      </w:pPr>
    </w:p>
    <w:p w:rsidR="0002404F" w:rsidRDefault="0002404F" w:rsidP="00957CD2">
      <w:pPr>
        <w:jc w:val="center"/>
        <w:rPr>
          <w:b/>
          <w:sz w:val="24"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III SKYRIUS </w:t>
      </w:r>
    </w:p>
    <w:p w:rsidR="00FA039D" w:rsidRDefault="00FA039D" w:rsidP="00FA039D">
      <w:pPr>
        <w:pStyle w:val="Antrat1"/>
        <w:ind w:left="2644"/>
      </w:pPr>
      <w:r>
        <w:t>PROGRAMOS TIKSLAI IR UŽDAVINIAI</w:t>
      </w:r>
    </w:p>
    <w:p w:rsidR="00FA039D" w:rsidRDefault="00FA039D" w:rsidP="00FA039D">
      <w:pPr>
        <w:pStyle w:val="Pagrindinistekstas"/>
        <w:spacing w:before="8"/>
        <w:ind w:left="0"/>
        <w:rPr>
          <w:b/>
          <w:sz w:val="35"/>
        </w:rPr>
      </w:pP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70"/>
        </w:tabs>
        <w:ind w:left="1170" w:hanging="319"/>
        <w:rPr>
          <w:sz w:val="24"/>
        </w:rPr>
      </w:pP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tikslai:</w:t>
      </w:r>
    </w:p>
    <w:p w:rsidR="00FA039D" w:rsidRDefault="00E55EDF" w:rsidP="009A7CEA">
      <w:pPr>
        <w:pStyle w:val="Sraopastraipa"/>
        <w:numPr>
          <w:ilvl w:val="1"/>
          <w:numId w:val="1"/>
        </w:numPr>
        <w:tabs>
          <w:tab w:val="left" w:pos="1418"/>
        </w:tabs>
        <w:spacing w:before="137" w:line="360" w:lineRule="auto"/>
        <w:ind w:right="109" w:firstLine="749"/>
        <w:jc w:val="both"/>
        <w:rPr>
          <w:sz w:val="24"/>
        </w:rPr>
      </w:pPr>
      <w:r>
        <w:rPr>
          <w:sz w:val="24"/>
        </w:rPr>
        <w:t xml:space="preserve"> </w:t>
      </w:r>
      <w:r w:rsidR="00FA039D">
        <w:rPr>
          <w:sz w:val="24"/>
        </w:rPr>
        <w:t>ugdyti antikorupcines nuostatas</w:t>
      </w:r>
      <w:r w:rsidR="00DD1B23">
        <w:rPr>
          <w:sz w:val="24"/>
        </w:rPr>
        <w:t>,</w:t>
      </w:r>
      <w:r w:rsidR="00F513F8">
        <w:rPr>
          <w:sz w:val="24"/>
        </w:rPr>
        <w:t xml:space="preserve"> </w:t>
      </w:r>
      <w:r w:rsidR="00FA039D">
        <w:rPr>
          <w:sz w:val="24"/>
        </w:rPr>
        <w:t>didinti teisinį</w:t>
      </w:r>
      <w:r w:rsidR="00FA039D">
        <w:rPr>
          <w:spacing w:val="-4"/>
          <w:sz w:val="24"/>
        </w:rPr>
        <w:t xml:space="preserve"> </w:t>
      </w:r>
      <w:r w:rsidR="00FA039D">
        <w:rPr>
          <w:sz w:val="24"/>
        </w:rPr>
        <w:t>sąmoningumą;</w:t>
      </w:r>
    </w:p>
    <w:p w:rsidR="00DD1B23" w:rsidRDefault="00FA039D" w:rsidP="00663C12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mažinti </w:t>
      </w:r>
      <w:r w:rsidR="00F513F8">
        <w:rPr>
          <w:sz w:val="24"/>
        </w:rPr>
        <w:t xml:space="preserve">sąlygas </w:t>
      </w:r>
      <w:r>
        <w:rPr>
          <w:sz w:val="24"/>
        </w:rPr>
        <w:t>korupcij</w:t>
      </w:r>
      <w:r w:rsidR="00F513F8">
        <w:rPr>
          <w:sz w:val="24"/>
        </w:rPr>
        <w:t>ai pasireikšti</w:t>
      </w:r>
      <w:r>
        <w:rPr>
          <w:spacing w:val="-4"/>
          <w:sz w:val="24"/>
        </w:rPr>
        <w:t xml:space="preserve"> </w:t>
      </w:r>
      <w:r w:rsidR="00F513F8">
        <w:rPr>
          <w:sz w:val="24"/>
        </w:rPr>
        <w:t>Centre ir jas šalinti</w:t>
      </w:r>
      <w:r>
        <w:rPr>
          <w:sz w:val="24"/>
        </w:rPr>
        <w:t>.</w:t>
      </w:r>
    </w:p>
    <w:p w:rsidR="00765F04" w:rsidRPr="00765F04" w:rsidRDefault="00663C12" w:rsidP="00765F0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right="105" w:firstLine="851"/>
        <w:jc w:val="both"/>
        <w:rPr>
          <w:sz w:val="24"/>
        </w:rPr>
      </w:pPr>
      <w:r>
        <w:rPr>
          <w:sz w:val="24"/>
        </w:rPr>
        <w:t>užtikrinti skaidrią veiklą Centre;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851"/>
        </w:tabs>
        <w:spacing w:before="139" w:line="360" w:lineRule="auto"/>
        <w:ind w:left="851" w:firstLine="0"/>
        <w:jc w:val="both"/>
        <w:rPr>
          <w:sz w:val="24"/>
        </w:rPr>
      </w:pP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uždaviniai:</w:t>
      </w:r>
    </w:p>
    <w:p w:rsidR="00FA039D" w:rsidRDefault="00FA039D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t xml:space="preserve">vykdyti antikorupcinio švietimo sklaidą </w:t>
      </w:r>
      <w:r w:rsidR="00663C12">
        <w:rPr>
          <w:sz w:val="24"/>
        </w:rPr>
        <w:t>Centre;</w:t>
      </w:r>
    </w:p>
    <w:p w:rsidR="00663C12" w:rsidRDefault="00663C12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t>užtikrinti numatytų priemonių plano</w:t>
      </w:r>
      <w:r w:rsidR="00765F04">
        <w:rPr>
          <w:sz w:val="24"/>
        </w:rPr>
        <w:t xml:space="preserve"> administravimą ir įgyvendinimą;</w:t>
      </w:r>
    </w:p>
    <w:p w:rsidR="00765F04" w:rsidRDefault="00765F04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t>didinti antikorupcinio švietimo sklaidą Centre;</w:t>
      </w:r>
    </w:p>
    <w:p w:rsidR="00765F04" w:rsidRDefault="00765F04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lastRenderedPageBreak/>
        <w:t>vykdyti akcijas, renginius, seminarus korupcijos prevencijos temomis.</w:t>
      </w:r>
    </w:p>
    <w:p w:rsidR="0002404F" w:rsidRDefault="0002404F" w:rsidP="00957CD2">
      <w:pPr>
        <w:jc w:val="center"/>
        <w:rPr>
          <w:b/>
          <w:sz w:val="24"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IV SKYRIUS </w:t>
      </w:r>
    </w:p>
    <w:p w:rsidR="00DD1B23" w:rsidRDefault="00DD1B23" w:rsidP="00DF2A7B">
      <w:pPr>
        <w:tabs>
          <w:tab w:val="left" w:pos="1410"/>
        </w:tabs>
        <w:spacing w:line="271" w:lineRule="exact"/>
        <w:jc w:val="center"/>
        <w:rPr>
          <w:b/>
          <w:sz w:val="24"/>
        </w:rPr>
      </w:pPr>
      <w:r>
        <w:rPr>
          <w:b/>
          <w:sz w:val="24"/>
        </w:rPr>
        <w:t>KORUPCIJOS PREVENCIJOS PRINCIPAI</w:t>
      </w:r>
    </w:p>
    <w:p w:rsidR="00DD1B23" w:rsidRDefault="00DD1B23" w:rsidP="00DD1B23">
      <w:pPr>
        <w:tabs>
          <w:tab w:val="left" w:pos="1410"/>
        </w:tabs>
        <w:spacing w:line="271" w:lineRule="exact"/>
        <w:ind w:left="810"/>
        <w:jc w:val="center"/>
        <w:rPr>
          <w:b/>
          <w:sz w:val="24"/>
        </w:rPr>
      </w:pPr>
    </w:p>
    <w:p w:rsidR="00A431F6" w:rsidRDefault="00A431F6" w:rsidP="007D4E5C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Korupcijos prevencija įgyvendinama vadovaujantis šiais principais:</w:t>
      </w:r>
    </w:p>
    <w:p w:rsidR="00DD1B23" w:rsidRDefault="007D4E5C" w:rsidP="00DC507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Teisėtumo – korupcijos prevencijos priemonės įgyvendinamos laikantis Lietuvos Respublikos Konstitucijos, įstatymų ir kitų teisės aktų reikalavimų. </w:t>
      </w:r>
    </w:p>
    <w:p w:rsidR="007D4E5C" w:rsidRDefault="007D4E5C" w:rsidP="00DC507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Visuotino privalumo – korupcijos prevencijos subjektais gali būti visis asmenys.</w:t>
      </w:r>
    </w:p>
    <w:p w:rsidR="007D4E5C" w:rsidRPr="00A431F6" w:rsidRDefault="007D4E5C" w:rsidP="00DC507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Sąveikos </w:t>
      </w:r>
      <w:r w:rsidR="008A1500">
        <w:rPr>
          <w:sz w:val="24"/>
        </w:rPr>
        <w:t>–</w:t>
      </w:r>
      <w:r>
        <w:rPr>
          <w:sz w:val="24"/>
        </w:rPr>
        <w:t xml:space="preserve"> </w:t>
      </w:r>
      <w:r w:rsidR="008A1500">
        <w:rPr>
          <w:sz w:val="24"/>
        </w:rPr>
        <w:t xml:space="preserve">korupcijos prevencijos priemonių veiksmingumas užtikrinamas derinant visų korupcijos prevencijos subjektų veiksmus, keičiantis subjektams reikalinga informacija ir teikiant vienas kitam kitokią pagalbą. </w:t>
      </w:r>
    </w:p>
    <w:p w:rsidR="00BC3853" w:rsidRDefault="00BC3853" w:rsidP="00957CD2">
      <w:pPr>
        <w:jc w:val="center"/>
        <w:rPr>
          <w:b/>
          <w:sz w:val="24"/>
        </w:rPr>
      </w:pPr>
    </w:p>
    <w:p w:rsidR="0002404F" w:rsidRDefault="0002404F" w:rsidP="00957CD2">
      <w:pPr>
        <w:jc w:val="center"/>
        <w:rPr>
          <w:b/>
          <w:sz w:val="24"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V SKYRIUS </w:t>
      </w:r>
    </w:p>
    <w:p w:rsidR="00DE6DF2" w:rsidRPr="00957CD2" w:rsidRDefault="00DE6DF2" w:rsidP="00DE6DF2">
      <w:pPr>
        <w:jc w:val="center"/>
        <w:rPr>
          <w:b/>
          <w:sz w:val="24"/>
        </w:rPr>
      </w:pPr>
      <w:r w:rsidRPr="00957CD2">
        <w:rPr>
          <w:b/>
          <w:sz w:val="24"/>
        </w:rPr>
        <w:t xml:space="preserve">SIEKIAMI REZULTATAI </w:t>
      </w:r>
      <w:r w:rsidR="00663C12">
        <w:rPr>
          <w:b/>
          <w:sz w:val="24"/>
        </w:rPr>
        <w:t>IR VERTINIMO KRITERIJAI</w:t>
      </w:r>
    </w:p>
    <w:p w:rsidR="00DE6DF2" w:rsidRDefault="00DE6DF2" w:rsidP="00DE6DF2">
      <w:pPr>
        <w:rPr>
          <w:b/>
        </w:rPr>
      </w:pPr>
    </w:p>
    <w:p w:rsidR="00DE6DF2" w:rsidRPr="00742C36" w:rsidRDefault="00DE6DF2" w:rsidP="00742C36">
      <w:pPr>
        <w:pStyle w:val="Sraopastraipa"/>
        <w:numPr>
          <w:ilvl w:val="0"/>
          <w:numId w:val="1"/>
        </w:numPr>
        <w:spacing w:line="360" w:lineRule="auto"/>
        <w:ind w:firstLine="749"/>
        <w:jc w:val="both"/>
        <w:rPr>
          <w:sz w:val="24"/>
        </w:rPr>
      </w:pPr>
      <w:r>
        <w:t xml:space="preserve"> </w:t>
      </w:r>
      <w:r w:rsidRPr="00742C36">
        <w:rPr>
          <w:sz w:val="24"/>
        </w:rPr>
        <w:t>Siekiami rezultatai:</w:t>
      </w:r>
    </w:p>
    <w:p w:rsidR="00DE6DF2" w:rsidRPr="00742C36" w:rsidRDefault="00742C36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 w:rsidRPr="00742C36">
        <w:rPr>
          <w:sz w:val="24"/>
        </w:rPr>
        <w:t>didinti nepakantumą korupcijai;</w:t>
      </w:r>
    </w:p>
    <w:p w:rsidR="00742C36" w:rsidRDefault="00957CD2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gerinti korupcijos prevencijos organizavimą Centre;</w:t>
      </w:r>
    </w:p>
    <w:p w:rsidR="00957CD2" w:rsidRDefault="00957CD2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didinti visuomenės pasitikėjimą Centru;</w:t>
      </w:r>
    </w:p>
    <w:p w:rsidR="00957CD2" w:rsidRDefault="00235B7E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mažinti tikimybę korupcijai pasireikšti</w:t>
      </w:r>
      <w:r w:rsidR="00113719">
        <w:rPr>
          <w:sz w:val="24"/>
        </w:rPr>
        <w:t>.</w:t>
      </w:r>
    </w:p>
    <w:p w:rsidR="00663C12" w:rsidRDefault="00663C12" w:rsidP="00663C12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Programos rezultatyvumas nustatomas vadovaujantis kiekybės ir kokybės rodikliais:</w:t>
      </w:r>
    </w:p>
    <w:p w:rsidR="00663C12" w:rsidRDefault="00663C1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įvykdytų </w:t>
      </w:r>
      <w:r w:rsidR="00066FE2">
        <w:rPr>
          <w:sz w:val="24"/>
        </w:rPr>
        <w:t xml:space="preserve">programos įgyvendinimo </w:t>
      </w:r>
      <w:r>
        <w:rPr>
          <w:sz w:val="24"/>
        </w:rPr>
        <w:t>plano priemonių skaičius;</w:t>
      </w:r>
    </w:p>
    <w:p w:rsidR="00663C12" w:rsidRDefault="00663C1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atliktų korupcijos pasireiškimo tikimybės vertinimo skaičius;</w:t>
      </w:r>
    </w:p>
    <w:p w:rsidR="00066FE2" w:rsidRDefault="00066FE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asmenų, pranešusių apie korupcijos pobūdžio teisės pažeidimus, skaičiaus pokytis;</w:t>
      </w:r>
    </w:p>
    <w:p w:rsidR="00066FE2" w:rsidRDefault="00663C1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oficialių pranešimų </w:t>
      </w:r>
      <w:r w:rsidR="00066FE2">
        <w:rPr>
          <w:sz w:val="24"/>
        </w:rPr>
        <w:t>apie įtariamus pažeidimus ir ištirtų pažeidimų santykis;</w:t>
      </w:r>
    </w:p>
    <w:p w:rsidR="00663C12" w:rsidRDefault="00663C12" w:rsidP="001E055C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 </w:t>
      </w:r>
      <w:r w:rsidR="007178E3">
        <w:rPr>
          <w:sz w:val="24"/>
        </w:rPr>
        <w:t>organizuotų seminarų, mokymų ir dalyvavusių juose asmenų skaičius.</w:t>
      </w:r>
    </w:p>
    <w:p w:rsidR="007178E3" w:rsidRDefault="007178E3" w:rsidP="007178E3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 Kiekviena Programos įgyvendinimo priemonių plano priemonė vertinama pagal Programos priemonių plane nustatytus vertinimo kriterijus.</w:t>
      </w:r>
    </w:p>
    <w:p w:rsidR="00BC3853" w:rsidRDefault="00BC3853" w:rsidP="00113719">
      <w:pPr>
        <w:tabs>
          <w:tab w:val="left" w:pos="1418"/>
        </w:tabs>
        <w:ind w:left="-198"/>
        <w:jc w:val="center"/>
        <w:rPr>
          <w:b/>
          <w:sz w:val="24"/>
        </w:rPr>
      </w:pPr>
    </w:p>
    <w:p w:rsidR="0002404F" w:rsidRDefault="0002404F" w:rsidP="00113719">
      <w:pPr>
        <w:tabs>
          <w:tab w:val="left" w:pos="1418"/>
        </w:tabs>
        <w:ind w:left="-198"/>
        <w:jc w:val="center"/>
        <w:rPr>
          <w:b/>
          <w:sz w:val="24"/>
        </w:rPr>
      </w:pPr>
    </w:p>
    <w:p w:rsidR="00113719" w:rsidRDefault="00113719" w:rsidP="00113719">
      <w:pPr>
        <w:tabs>
          <w:tab w:val="left" w:pos="1418"/>
        </w:tabs>
        <w:ind w:left="-198"/>
        <w:jc w:val="center"/>
        <w:rPr>
          <w:b/>
          <w:sz w:val="24"/>
        </w:rPr>
      </w:pPr>
      <w:r>
        <w:rPr>
          <w:b/>
          <w:sz w:val="24"/>
        </w:rPr>
        <w:t>VI SKYRIUS</w:t>
      </w:r>
    </w:p>
    <w:p w:rsidR="00113719" w:rsidRDefault="00113719" w:rsidP="00113719">
      <w:pPr>
        <w:tabs>
          <w:tab w:val="left" w:pos="1418"/>
        </w:tabs>
        <w:ind w:left="-198"/>
        <w:jc w:val="center"/>
        <w:rPr>
          <w:b/>
          <w:sz w:val="24"/>
        </w:rPr>
      </w:pPr>
      <w:r>
        <w:rPr>
          <w:b/>
          <w:sz w:val="24"/>
        </w:rPr>
        <w:t>PROGRAMOS ADMINISTRAVIMAS</w:t>
      </w:r>
    </w:p>
    <w:p w:rsidR="00113719" w:rsidRDefault="00113719" w:rsidP="00113719">
      <w:pPr>
        <w:tabs>
          <w:tab w:val="left" w:pos="1418"/>
        </w:tabs>
        <w:spacing w:line="360" w:lineRule="auto"/>
        <w:ind w:left="-201"/>
        <w:jc w:val="center"/>
        <w:rPr>
          <w:b/>
          <w:sz w:val="24"/>
        </w:rPr>
      </w:pPr>
    </w:p>
    <w:p w:rsidR="008F1349" w:rsidRDefault="000B1B75" w:rsidP="00113719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U</w:t>
      </w:r>
      <w:r w:rsidR="00113719">
        <w:rPr>
          <w:sz w:val="24"/>
        </w:rPr>
        <w:t xml:space="preserve">ž </w:t>
      </w:r>
      <w:r w:rsidR="008F1349">
        <w:rPr>
          <w:sz w:val="24"/>
        </w:rPr>
        <w:t>P</w:t>
      </w:r>
      <w:r w:rsidR="00113719">
        <w:rPr>
          <w:sz w:val="24"/>
        </w:rPr>
        <w:t>rogramos vykdymą</w:t>
      </w:r>
      <w:r w:rsidR="008F1349">
        <w:rPr>
          <w:sz w:val="24"/>
        </w:rPr>
        <w:t xml:space="preserve"> ir jos kontrolę</w:t>
      </w:r>
      <w:r w:rsidR="008F1349" w:rsidRPr="008F1349">
        <w:rPr>
          <w:sz w:val="24"/>
        </w:rPr>
        <w:t xml:space="preserve"> </w:t>
      </w:r>
      <w:r w:rsidR="008F1349">
        <w:rPr>
          <w:sz w:val="24"/>
        </w:rPr>
        <w:t>atsako direktorius ir direktoriaus įsakymu paskirtas atsakingas</w:t>
      </w:r>
      <w:r w:rsidR="008F1349" w:rsidRPr="008F1349">
        <w:rPr>
          <w:sz w:val="24"/>
        </w:rPr>
        <w:t xml:space="preserve"> </w:t>
      </w:r>
      <w:r w:rsidR="008F1349">
        <w:rPr>
          <w:sz w:val="24"/>
        </w:rPr>
        <w:t>asmuo.</w:t>
      </w:r>
    </w:p>
    <w:p w:rsidR="00113719" w:rsidRDefault="008F1349" w:rsidP="008F134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Už Programos priemonių</w:t>
      </w:r>
      <w:r w:rsidR="007B662C">
        <w:rPr>
          <w:sz w:val="24"/>
        </w:rPr>
        <w:t xml:space="preserve"> </w:t>
      </w:r>
      <w:r>
        <w:rPr>
          <w:sz w:val="24"/>
        </w:rPr>
        <w:t xml:space="preserve">įgyvendinimą atsako priemonių plane nurodyti vykdytojai. </w:t>
      </w:r>
    </w:p>
    <w:p w:rsidR="008F1349" w:rsidRDefault="008F1349" w:rsidP="008F134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Centro prevencijos programą tvirtina </w:t>
      </w:r>
      <w:r w:rsidR="007B662C">
        <w:rPr>
          <w:sz w:val="24"/>
        </w:rPr>
        <w:t xml:space="preserve">Centro </w:t>
      </w:r>
      <w:r>
        <w:rPr>
          <w:sz w:val="24"/>
        </w:rPr>
        <w:t>direktorius.</w:t>
      </w:r>
    </w:p>
    <w:p w:rsidR="00FC5922" w:rsidRDefault="00FC5922" w:rsidP="002A7012">
      <w:pPr>
        <w:tabs>
          <w:tab w:val="left" w:pos="1276"/>
        </w:tabs>
        <w:ind w:left="102"/>
        <w:jc w:val="center"/>
        <w:rPr>
          <w:b/>
          <w:sz w:val="24"/>
        </w:rPr>
      </w:pPr>
    </w:p>
    <w:p w:rsidR="0002404F" w:rsidRDefault="0002404F" w:rsidP="002A7012">
      <w:pPr>
        <w:tabs>
          <w:tab w:val="left" w:pos="1276"/>
        </w:tabs>
        <w:ind w:left="102"/>
        <w:jc w:val="center"/>
        <w:rPr>
          <w:b/>
          <w:sz w:val="24"/>
        </w:rPr>
      </w:pPr>
    </w:p>
    <w:p w:rsidR="002A7012" w:rsidRDefault="002A7012" w:rsidP="002A7012">
      <w:pPr>
        <w:tabs>
          <w:tab w:val="left" w:pos="1276"/>
        </w:tabs>
        <w:ind w:left="102"/>
        <w:jc w:val="center"/>
        <w:rPr>
          <w:b/>
          <w:sz w:val="24"/>
        </w:rPr>
      </w:pPr>
      <w:r>
        <w:rPr>
          <w:b/>
          <w:sz w:val="24"/>
        </w:rPr>
        <w:t>VII SKYRIUS</w:t>
      </w:r>
    </w:p>
    <w:p w:rsidR="002A7012" w:rsidRDefault="002A7012" w:rsidP="002A7012">
      <w:pPr>
        <w:tabs>
          <w:tab w:val="left" w:pos="1276"/>
        </w:tabs>
        <w:ind w:left="102"/>
        <w:jc w:val="center"/>
        <w:rPr>
          <w:b/>
          <w:sz w:val="24"/>
        </w:rPr>
      </w:pPr>
      <w:r>
        <w:rPr>
          <w:b/>
          <w:sz w:val="24"/>
        </w:rPr>
        <w:t>BAIGIAMOSIOS NUOSTATOS</w:t>
      </w:r>
    </w:p>
    <w:p w:rsidR="002A7012" w:rsidRDefault="002A7012" w:rsidP="002A7012">
      <w:pPr>
        <w:tabs>
          <w:tab w:val="left" w:pos="1276"/>
        </w:tabs>
        <w:ind w:left="102"/>
        <w:jc w:val="center"/>
        <w:rPr>
          <w:b/>
          <w:sz w:val="24"/>
        </w:rPr>
      </w:pPr>
    </w:p>
    <w:p w:rsidR="002A7012" w:rsidRDefault="00163BF9" w:rsidP="00163BF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įsigalioja nuo Programos sudarymo datos.</w:t>
      </w:r>
    </w:p>
    <w:p w:rsidR="007B662C" w:rsidRDefault="007B662C" w:rsidP="00163BF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įgyvendinama pagal Programos įgyvendinimo priemonių planą.</w:t>
      </w:r>
    </w:p>
    <w:p w:rsidR="00163BF9" w:rsidRDefault="00163BF9" w:rsidP="00163BF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įgyvendina atsakingi Programos plane nurodyti vykdytojai.</w:t>
      </w:r>
    </w:p>
    <w:p w:rsidR="007B662C" w:rsidRDefault="007B662C" w:rsidP="007B662C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skelbiama Centro internetinėje svetainėje.</w:t>
      </w:r>
    </w:p>
    <w:p w:rsidR="002A7012" w:rsidRDefault="00C35B4D" w:rsidP="002A7012">
      <w:pPr>
        <w:tabs>
          <w:tab w:val="left" w:pos="127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02404F" w:rsidRDefault="0002404F" w:rsidP="0002404F">
      <w:pPr>
        <w:spacing w:before="69"/>
        <w:ind w:firstLine="6096"/>
        <w:jc w:val="center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p w:rsidR="0002404F" w:rsidRDefault="0002404F" w:rsidP="00275BB7">
      <w:pPr>
        <w:spacing w:before="69"/>
        <w:ind w:firstLine="6096"/>
        <w:rPr>
          <w:sz w:val="24"/>
        </w:rPr>
      </w:pPr>
    </w:p>
    <w:sectPr w:rsidR="0002404F" w:rsidSect="0002404F">
      <w:headerReference w:type="default" r:id="rId8"/>
      <w:pgSz w:w="11906" w:h="16838"/>
      <w:pgMar w:top="810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67" w:rsidRDefault="00361367" w:rsidP="007216FB">
      <w:r>
        <w:separator/>
      </w:r>
    </w:p>
  </w:endnote>
  <w:endnote w:type="continuationSeparator" w:id="0">
    <w:p w:rsidR="00361367" w:rsidRDefault="00361367" w:rsidP="0072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67" w:rsidRDefault="00361367" w:rsidP="007216FB">
      <w:r>
        <w:separator/>
      </w:r>
    </w:p>
  </w:footnote>
  <w:footnote w:type="continuationSeparator" w:id="0">
    <w:p w:rsidR="00361367" w:rsidRDefault="00361367" w:rsidP="0072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05127"/>
      <w:docPartObj>
        <w:docPartGallery w:val="Page Numbers (Top of Page)"/>
        <w:docPartUnique/>
      </w:docPartObj>
    </w:sdtPr>
    <w:sdtEndPr/>
    <w:sdtContent>
      <w:p w:rsidR="007216FB" w:rsidRDefault="007216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00" w:rsidRPr="00517000">
          <w:rPr>
            <w:noProof/>
            <w:lang w:val="lt-LT"/>
          </w:rPr>
          <w:t>2</w:t>
        </w:r>
        <w:r>
          <w:fldChar w:fldCharType="end"/>
        </w:r>
      </w:p>
    </w:sdtContent>
  </w:sdt>
  <w:p w:rsidR="007216FB" w:rsidRDefault="007216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AF"/>
    <w:multiLevelType w:val="multilevel"/>
    <w:tmpl w:val="F2BA6BFC"/>
    <w:lvl w:ilvl="0">
      <w:start w:val="1"/>
      <w:numFmt w:val="decimal"/>
      <w:lvlText w:val="%1."/>
      <w:lvlJc w:val="left"/>
      <w:pPr>
        <w:ind w:left="102" w:hanging="303"/>
      </w:pPr>
      <w:rPr>
        <w:rFonts w:ascii="Times New Roman" w:eastAsia="Times New Roman" w:hAnsi="Times New Roman" w:cs="Times New Roman" w:hint="default"/>
        <w:strike w:val="0"/>
        <w:spacing w:val="0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2302" w:hanging="536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245" w:hanging="536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88" w:hanging="536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131" w:hanging="536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074" w:hanging="536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017" w:hanging="536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960" w:hanging="536"/>
      </w:pPr>
      <w:rPr>
        <w:rFonts w:hint="default"/>
        <w:lang w:val="lt" w:eastAsia="lt" w:bidi="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D"/>
    <w:rsid w:val="0002404F"/>
    <w:rsid w:val="00066FE2"/>
    <w:rsid w:val="0009130A"/>
    <w:rsid w:val="000B1B75"/>
    <w:rsid w:val="00113719"/>
    <w:rsid w:val="00127FA4"/>
    <w:rsid w:val="00162279"/>
    <w:rsid w:val="00163BF9"/>
    <w:rsid w:val="0019250A"/>
    <w:rsid w:val="0019611C"/>
    <w:rsid w:val="001D2ED9"/>
    <w:rsid w:val="001E055C"/>
    <w:rsid w:val="00207983"/>
    <w:rsid w:val="00207EE9"/>
    <w:rsid w:val="00210C28"/>
    <w:rsid w:val="00235B7E"/>
    <w:rsid w:val="00255043"/>
    <w:rsid w:val="00263E93"/>
    <w:rsid w:val="00266125"/>
    <w:rsid w:val="00275BB7"/>
    <w:rsid w:val="002A1D1E"/>
    <w:rsid w:val="002A7012"/>
    <w:rsid w:val="002D5397"/>
    <w:rsid w:val="00317A75"/>
    <w:rsid w:val="0032376A"/>
    <w:rsid w:val="00347884"/>
    <w:rsid w:val="00353D47"/>
    <w:rsid w:val="00361367"/>
    <w:rsid w:val="00390AE1"/>
    <w:rsid w:val="003C1C86"/>
    <w:rsid w:val="003E76BA"/>
    <w:rsid w:val="0043171C"/>
    <w:rsid w:val="004711F1"/>
    <w:rsid w:val="004B3C2D"/>
    <w:rsid w:val="004F2108"/>
    <w:rsid w:val="00514710"/>
    <w:rsid w:val="00517000"/>
    <w:rsid w:val="00526AB4"/>
    <w:rsid w:val="00536691"/>
    <w:rsid w:val="0063276A"/>
    <w:rsid w:val="006517EB"/>
    <w:rsid w:val="0065208D"/>
    <w:rsid w:val="00654238"/>
    <w:rsid w:val="00663C12"/>
    <w:rsid w:val="006B6498"/>
    <w:rsid w:val="006E1547"/>
    <w:rsid w:val="006E612F"/>
    <w:rsid w:val="00717891"/>
    <w:rsid w:val="007178E3"/>
    <w:rsid w:val="007216FB"/>
    <w:rsid w:val="00742C36"/>
    <w:rsid w:val="00765950"/>
    <w:rsid w:val="00765F04"/>
    <w:rsid w:val="00777E90"/>
    <w:rsid w:val="007A7095"/>
    <w:rsid w:val="007B662C"/>
    <w:rsid w:val="007D4E5C"/>
    <w:rsid w:val="007E2924"/>
    <w:rsid w:val="007F53BA"/>
    <w:rsid w:val="00806BE8"/>
    <w:rsid w:val="0085036B"/>
    <w:rsid w:val="0086603F"/>
    <w:rsid w:val="008A1500"/>
    <w:rsid w:val="008A4CB9"/>
    <w:rsid w:val="008F1349"/>
    <w:rsid w:val="00935320"/>
    <w:rsid w:val="0095633A"/>
    <w:rsid w:val="00957CD2"/>
    <w:rsid w:val="00981AF4"/>
    <w:rsid w:val="009A7CEA"/>
    <w:rsid w:val="009D4545"/>
    <w:rsid w:val="00A21A7A"/>
    <w:rsid w:val="00A431F6"/>
    <w:rsid w:val="00A741F7"/>
    <w:rsid w:val="00B1212C"/>
    <w:rsid w:val="00B40BCA"/>
    <w:rsid w:val="00B571C0"/>
    <w:rsid w:val="00B92ED1"/>
    <w:rsid w:val="00BA203F"/>
    <w:rsid w:val="00BC00AC"/>
    <w:rsid w:val="00BC3853"/>
    <w:rsid w:val="00C176FD"/>
    <w:rsid w:val="00C265D4"/>
    <w:rsid w:val="00C26E76"/>
    <w:rsid w:val="00C35B4D"/>
    <w:rsid w:val="00C8601D"/>
    <w:rsid w:val="00C9295D"/>
    <w:rsid w:val="00D14CE6"/>
    <w:rsid w:val="00D20B41"/>
    <w:rsid w:val="00D26655"/>
    <w:rsid w:val="00DA7675"/>
    <w:rsid w:val="00DC5074"/>
    <w:rsid w:val="00DD1B23"/>
    <w:rsid w:val="00DE6DF2"/>
    <w:rsid w:val="00DF2A7B"/>
    <w:rsid w:val="00E04309"/>
    <w:rsid w:val="00E10953"/>
    <w:rsid w:val="00E26910"/>
    <w:rsid w:val="00E366C8"/>
    <w:rsid w:val="00E53A49"/>
    <w:rsid w:val="00E55EDF"/>
    <w:rsid w:val="00EA75EB"/>
    <w:rsid w:val="00ED6EFA"/>
    <w:rsid w:val="00EF3505"/>
    <w:rsid w:val="00EF6D83"/>
    <w:rsid w:val="00F513F8"/>
    <w:rsid w:val="00FA039D"/>
    <w:rsid w:val="00FC5211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FA0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link w:val="Antrat1Diagrama"/>
    <w:uiPriority w:val="1"/>
    <w:qFormat/>
    <w:rsid w:val="00FA039D"/>
    <w:pPr>
      <w:ind w:left="250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A039D"/>
    <w:rPr>
      <w:rFonts w:ascii="Times New Roman" w:eastAsia="Times New Roman" w:hAnsi="Times New Roman" w:cs="Times New Roman"/>
      <w:b/>
      <w:bCs/>
      <w:sz w:val="24"/>
      <w:szCs w:val="24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A039D"/>
    <w:pPr>
      <w:ind w:left="10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A039D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Sraopastraipa">
    <w:name w:val="List Paragraph"/>
    <w:basedOn w:val="prastasis"/>
    <w:uiPriority w:val="1"/>
    <w:qFormat/>
    <w:rsid w:val="00FA039D"/>
    <w:pPr>
      <w:ind w:left="102" w:firstLine="708"/>
    </w:pPr>
  </w:style>
  <w:style w:type="paragraph" w:styleId="Antrats">
    <w:name w:val="header"/>
    <w:basedOn w:val="prastasis"/>
    <w:link w:val="AntratsDiagrama"/>
    <w:uiPriority w:val="99"/>
    <w:unhideWhenUsed/>
    <w:rsid w:val="007216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16FB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7216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16FB"/>
    <w:rPr>
      <w:rFonts w:ascii="Times New Roman" w:eastAsia="Times New Roman" w:hAnsi="Times New Roman" w:cs="Times New Roman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A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A49"/>
    <w:rPr>
      <w:rFonts w:ascii="Segoe UI" w:eastAsia="Times New Roman" w:hAnsi="Segoe UI" w:cs="Segoe UI"/>
      <w:sz w:val="18"/>
      <w:szCs w:val="18"/>
      <w:lang w:val="lt" w:eastAsia="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FA0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link w:val="Antrat1Diagrama"/>
    <w:uiPriority w:val="1"/>
    <w:qFormat/>
    <w:rsid w:val="00FA039D"/>
    <w:pPr>
      <w:ind w:left="250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A039D"/>
    <w:rPr>
      <w:rFonts w:ascii="Times New Roman" w:eastAsia="Times New Roman" w:hAnsi="Times New Roman" w:cs="Times New Roman"/>
      <w:b/>
      <w:bCs/>
      <w:sz w:val="24"/>
      <w:szCs w:val="24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A039D"/>
    <w:pPr>
      <w:ind w:left="10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A039D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Sraopastraipa">
    <w:name w:val="List Paragraph"/>
    <w:basedOn w:val="prastasis"/>
    <w:uiPriority w:val="1"/>
    <w:qFormat/>
    <w:rsid w:val="00FA039D"/>
    <w:pPr>
      <w:ind w:left="102" w:firstLine="708"/>
    </w:pPr>
  </w:style>
  <w:style w:type="paragraph" w:styleId="Antrats">
    <w:name w:val="header"/>
    <w:basedOn w:val="prastasis"/>
    <w:link w:val="AntratsDiagrama"/>
    <w:uiPriority w:val="99"/>
    <w:unhideWhenUsed/>
    <w:rsid w:val="007216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16FB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7216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16FB"/>
    <w:rPr>
      <w:rFonts w:ascii="Times New Roman" w:eastAsia="Times New Roman" w:hAnsi="Times New Roman" w:cs="Times New Roman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A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A49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3812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„Windows“ vartotojas</cp:lastModifiedBy>
  <cp:revision>2</cp:revision>
  <cp:lastPrinted>2022-01-10T08:12:00Z</cp:lastPrinted>
  <dcterms:created xsi:type="dcterms:W3CDTF">2022-12-28T09:46:00Z</dcterms:created>
  <dcterms:modified xsi:type="dcterms:W3CDTF">2022-12-28T09:46:00Z</dcterms:modified>
</cp:coreProperties>
</file>