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781" w:rsidRPr="009B12BA" w:rsidRDefault="00D271A7" w:rsidP="009B12BA">
      <w:pPr>
        <w:shd w:val="clear" w:color="auto" w:fill="FFFFFF"/>
        <w:tabs>
          <w:tab w:val="left" w:pos="5529"/>
        </w:tabs>
        <w:ind w:firstLine="5103"/>
        <w:jc w:val="right"/>
        <w:rPr>
          <w:sz w:val="16"/>
          <w:szCs w:val="16"/>
        </w:rPr>
      </w:pPr>
      <w:r w:rsidRPr="009B12BA">
        <w:rPr>
          <w:sz w:val="16"/>
          <w:szCs w:val="16"/>
          <w:shd w:val="clear" w:color="auto" w:fill="FFFFFF"/>
        </w:rPr>
        <w:t xml:space="preserve">Centro </w:t>
      </w:r>
      <w:r w:rsidR="008F0781" w:rsidRPr="009B12BA">
        <w:rPr>
          <w:sz w:val="16"/>
          <w:szCs w:val="16"/>
          <w:shd w:val="clear" w:color="auto" w:fill="FFFFFF"/>
        </w:rPr>
        <w:t>2023–2024 ir 2024–2025</w:t>
      </w:r>
      <w:r w:rsidR="008F0781" w:rsidRPr="009B12BA">
        <w:rPr>
          <w:sz w:val="16"/>
          <w:szCs w:val="16"/>
        </w:rPr>
        <w:t xml:space="preserve"> mokslo metų </w:t>
      </w:r>
    </w:p>
    <w:p w:rsidR="008F0781" w:rsidRPr="009B12BA" w:rsidRDefault="00D271A7" w:rsidP="009B12BA">
      <w:pPr>
        <w:shd w:val="clear" w:color="auto" w:fill="FFFFFF"/>
        <w:tabs>
          <w:tab w:val="left" w:pos="5529"/>
        </w:tabs>
        <w:ind w:left="5103"/>
        <w:jc w:val="right"/>
        <w:rPr>
          <w:sz w:val="16"/>
          <w:szCs w:val="16"/>
        </w:rPr>
      </w:pPr>
      <w:r w:rsidRPr="009B12BA">
        <w:rPr>
          <w:sz w:val="16"/>
          <w:szCs w:val="16"/>
        </w:rPr>
        <w:t xml:space="preserve">suaugusiųjų </w:t>
      </w:r>
      <w:r w:rsidR="008F0781" w:rsidRPr="009B12BA">
        <w:rPr>
          <w:sz w:val="16"/>
          <w:szCs w:val="16"/>
        </w:rPr>
        <w:t xml:space="preserve">pradinio, pagrindinio ir vidurinio ugdymo programų ugdymo planų </w:t>
      </w:r>
    </w:p>
    <w:p w:rsidR="008F0781" w:rsidRPr="009B12BA" w:rsidRDefault="00F5502A" w:rsidP="009B12BA">
      <w:pPr>
        <w:shd w:val="clear" w:color="auto" w:fill="FFFFFF"/>
        <w:tabs>
          <w:tab w:val="left" w:pos="5529"/>
        </w:tabs>
        <w:ind w:firstLine="5103"/>
        <w:jc w:val="right"/>
        <w:rPr>
          <w:szCs w:val="24"/>
        </w:rPr>
      </w:pPr>
      <w:r w:rsidRPr="009B12BA">
        <w:rPr>
          <w:sz w:val="16"/>
          <w:szCs w:val="16"/>
        </w:rPr>
        <w:t xml:space="preserve">2 </w:t>
      </w:r>
      <w:r w:rsidR="008F0781" w:rsidRPr="009B12BA">
        <w:rPr>
          <w:sz w:val="16"/>
          <w:szCs w:val="16"/>
        </w:rPr>
        <w:t xml:space="preserve"> priedas</w:t>
      </w:r>
    </w:p>
    <w:p w:rsidR="008F0781" w:rsidRDefault="008F0781" w:rsidP="008F0781">
      <w:pPr>
        <w:spacing w:line="259" w:lineRule="auto"/>
        <w:rPr>
          <w:b/>
          <w:bCs/>
          <w:kern w:val="2"/>
          <w:sz w:val="22"/>
          <w:szCs w:val="22"/>
        </w:rPr>
      </w:pPr>
    </w:p>
    <w:p w:rsidR="008F0781" w:rsidRDefault="008F0781" w:rsidP="008F0781">
      <w:pPr>
        <w:rPr>
          <w:sz w:val="14"/>
          <w:szCs w:val="14"/>
        </w:rPr>
      </w:pPr>
    </w:p>
    <w:p w:rsidR="008F0781" w:rsidRDefault="008F0781" w:rsidP="008F0781">
      <w:pPr>
        <w:spacing w:line="259" w:lineRule="auto"/>
        <w:jc w:val="center"/>
        <w:rPr>
          <w:b/>
          <w:bCs/>
          <w:kern w:val="2"/>
          <w:sz w:val="22"/>
          <w:szCs w:val="22"/>
        </w:rPr>
      </w:pPr>
      <w:r>
        <w:rPr>
          <w:b/>
          <w:bCs/>
          <w:kern w:val="2"/>
          <w:sz w:val="22"/>
          <w:szCs w:val="22"/>
        </w:rPr>
        <w:t>SUAUGUSIŲJŲ PRADINIO, PAGRINDINIO IR VIDURINIO UGDYMO PROGRAMŲ ĮGYVENDINIMAS</w:t>
      </w:r>
    </w:p>
    <w:p w:rsidR="008F0781" w:rsidRDefault="008F0781" w:rsidP="008F0781">
      <w:pPr>
        <w:rPr>
          <w:sz w:val="14"/>
          <w:szCs w:val="14"/>
        </w:rPr>
      </w:pPr>
    </w:p>
    <w:p w:rsidR="008F0781" w:rsidRDefault="008F0781" w:rsidP="008F0781">
      <w:pPr>
        <w:spacing w:line="259" w:lineRule="auto"/>
        <w:jc w:val="center"/>
        <w:rPr>
          <w:b/>
          <w:bCs/>
          <w:kern w:val="2"/>
          <w:szCs w:val="24"/>
        </w:rPr>
      </w:pPr>
      <w:r>
        <w:rPr>
          <w:b/>
          <w:bCs/>
          <w:kern w:val="2"/>
          <w:szCs w:val="24"/>
        </w:rPr>
        <w:t>I SKYRIUS</w:t>
      </w:r>
    </w:p>
    <w:p w:rsidR="008F0781" w:rsidRDefault="008F0781" w:rsidP="008F0781">
      <w:pPr>
        <w:rPr>
          <w:sz w:val="14"/>
          <w:szCs w:val="14"/>
        </w:rPr>
      </w:pPr>
    </w:p>
    <w:p w:rsidR="008F0781" w:rsidRDefault="008F0781" w:rsidP="008F0781">
      <w:pPr>
        <w:spacing w:line="259" w:lineRule="auto"/>
        <w:jc w:val="center"/>
        <w:rPr>
          <w:b/>
          <w:bCs/>
          <w:kern w:val="2"/>
          <w:szCs w:val="24"/>
        </w:rPr>
      </w:pPr>
      <w:r>
        <w:rPr>
          <w:b/>
          <w:bCs/>
          <w:kern w:val="2"/>
          <w:szCs w:val="24"/>
        </w:rPr>
        <w:t>BENDROSIOS NUOSTATOS</w:t>
      </w:r>
    </w:p>
    <w:p w:rsidR="008F0781" w:rsidRDefault="008F0781" w:rsidP="008F0781">
      <w:pPr>
        <w:rPr>
          <w:sz w:val="14"/>
          <w:szCs w:val="14"/>
        </w:rPr>
      </w:pPr>
    </w:p>
    <w:p w:rsidR="008F0781" w:rsidRDefault="008F0781" w:rsidP="008F0781">
      <w:pPr>
        <w:spacing w:line="259" w:lineRule="auto"/>
        <w:rPr>
          <w:kern w:val="2"/>
          <w:sz w:val="22"/>
          <w:szCs w:val="22"/>
        </w:rPr>
      </w:pPr>
    </w:p>
    <w:p w:rsidR="008F0781" w:rsidRDefault="008F0781" w:rsidP="008F0781">
      <w:pPr>
        <w:rPr>
          <w:sz w:val="14"/>
          <w:szCs w:val="14"/>
        </w:rPr>
      </w:pPr>
    </w:p>
    <w:p w:rsidR="008F0781" w:rsidRPr="003363F5" w:rsidRDefault="008F0781" w:rsidP="008F0781">
      <w:pPr>
        <w:spacing w:line="259" w:lineRule="auto"/>
        <w:ind w:firstLine="567"/>
        <w:jc w:val="both"/>
        <w:rPr>
          <w:kern w:val="2"/>
          <w:szCs w:val="24"/>
        </w:rPr>
      </w:pPr>
      <w:r>
        <w:rPr>
          <w:kern w:val="2"/>
          <w:szCs w:val="24"/>
        </w:rPr>
        <w:t xml:space="preserve">1. </w:t>
      </w:r>
      <w:r w:rsidRPr="003363F5">
        <w:rPr>
          <w:kern w:val="2"/>
          <w:szCs w:val="24"/>
        </w:rPr>
        <w:t>Suaugusiųjų pradinio, pagrindinio ir vidurinio ugdymo programos vykdomos  vadovaujantis teisės aktais, numatytais 2023–2024 ir 2024–2025 mokslo metų pradinio, pagrindinio ir vidurinio  ugdymo programų bendrųjų ugdymo planų (toliau – Bendrieji ugdymo planai) 16 punkte, ir kitais dokumentais, reglamentuojančiais bendrąjį ugdymą.</w:t>
      </w:r>
    </w:p>
    <w:p w:rsidR="001C0A8C" w:rsidRDefault="008F0781" w:rsidP="001C0A8C">
      <w:pPr>
        <w:spacing w:line="259" w:lineRule="auto"/>
        <w:ind w:firstLine="567"/>
        <w:jc w:val="both"/>
        <w:rPr>
          <w:kern w:val="2"/>
          <w:szCs w:val="24"/>
        </w:rPr>
      </w:pPr>
      <w:r>
        <w:rPr>
          <w:kern w:val="2"/>
          <w:szCs w:val="24"/>
        </w:rPr>
        <w:t xml:space="preserve">2. </w:t>
      </w:r>
      <w:r w:rsidR="001C0A8C">
        <w:rPr>
          <w:kern w:val="2"/>
          <w:szCs w:val="24"/>
        </w:rPr>
        <w:t>Bendrųjų ugdymo planų 8 ir 9 punktuose nurodyta 2023–2024 ir 2024–2025 mokslo metų pradžia, ugdymo proceso dienų skaičius, mokinių atostogų terminai skiriami mokiniams, kurie mokosi pagal suaugusiųjų pradinio, pagrindinio ir vidurinio ugdymo programas.</w:t>
      </w:r>
    </w:p>
    <w:p w:rsidR="008F0781" w:rsidRDefault="008F0781" w:rsidP="001C0A8C">
      <w:pPr>
        <w:spacing w:line="259" w:lineRule="auto"/>
        <w:ind w:firstLine="567"/>
        <w:jc w:val="both"/>
        <w:rPr>
          <w:kern w:val="2"/>
          <w:szCs w:val="24"/>
        </w:rPr>
      </w:pPr>
      <w:r>
        <w:rPr>
          <w:kern w:val="2"/>
          <w:szCs w:val="24"/>
        </w:rPr>
        <w:t>3. 2023–2024 ir 2024–2025 mokslo metų ugdymo proceso organizavimo ypatumai,  įgyvendinant Pradinio, pagrindinio ir vidurinio ugdymo bendrąsias programas, patvirtintas Lietuvos Respublikos švietimo, mokslo ir sporto ministro 2022 m. rugpjūčio 24 d. įsakymu Nr. V-1269 „Dėl Priešmokyklinio, pradinio, pagrindinio ir vidurinio ugdymo bendrųjų programų patvirtinimo“ (toliau – 2022 m. Pradinio, pagrindinio ir vidurinio ugdymo bendrosios programos), 1, 3, 5, 7, 9 klasėse, I, III gimnazijos klasėse, aprašyti Bendrųjų ugdymo planų II skyriaus II skirsnyje.</w:t>
      </w:r>
    </w:p>
    <w:p w:rsidR="008F0781" w:rsidRDefault="008F0781" w:rsidP="008F0781">
      <w:pPr>
        <w:spacing w:line="259" w:lineRule="auto"/>
        <w:ind w:firstLine="709"/>
        <w:jc w:val="both"/>
        <w:rPr>
          <w:kern w:val="2"/>
          <w:szCs w:val="24"/>
        </w:rPr>
      </w:pPr>
      <w:r>
        <w:rPr>
          <w:kern w:val="2"/>
          <w:szCs w:val="24"/>
        </w:rPr>
        <w:t>4. Suaugusiųjų pradinio, pagrindinio ir vidu</w:t>
      </w:r>
      <w:r w:rsidR="007C49CC">
        <w:rPr>
          <w:kern w:val="2"/>
          <w:szCs w:val="24"/>
        </w:rPr>
        <w:t>rinio ugdymo programas vykdantis Centras suaugusiųjų klases gali komplektuoti</w:t>
      </w:r>
      <w:r>
        <w:rPr>
          <w:kern w:val="2"/>
          <w:szCs w:val="24"/>
        </w:rPr>
        <w:t xml:space="preserve"> kelis kartus per mokslo metus.</w:t>
      </w:r>
    </w:p>
    <w:p w:rsidR="008F0781" w:rsidRDefault="008F0781" w:rsidP="008F0781">
      <w:pPr>
        <w:spacing w:line="259" w:lineRule="auto"/>
        <w:ind w:firstLine="709"/>
        <w:jc w:val="both"/>
        <w:rPr>
          <w:kern w:val="2"/>
          <w:szCs w:val="24"/>
        </w:rPr>
      </w:pPr>
      <w:r>
        <w:rPr>
          <w:kern w:val="2"/>
          <w:szCs w:val="24"/>
        </w:rPr>
        <w:t xml:space="preserve">5. </w:t>
      </w:r>
      <w:r w:rsidR="00C3166B">
        <w:rPr>
          <w:kern w:val="2"/>
          <w:szCs w:val="24"/>
        </w:rPr>
        <w:t>Centras, vykdantis s</w:t>
      </w:r>
      <w:r>
        <w:rPr>
          <w:kern w:val="2"/>
          <w:szCs w:val="24"/>
        </w:rPr>
        <w:t>uaugusiųjų pagrindinio ir vidurinio ugdymo programas</w:t>
      </w:r>
      <w:r w:rsidR="00C3166B">
        <w:rPr>
          <w:kern w:val="2"/>
          <w:szCs w:val="24"/>
        </w:rPr>
        <w:t>,</w:t>
      </w:r>
      <w:r>
        <w:rPr>
          <w:kern w:val="2"/>
          <w:szCs w:val="24"/>
        </w:rPr>
        <w:t xml:space="preserve"> suaugusiųjų klasėse neformaliojo v</w:t>
      </w:r>
      <w:r w:rsidR="009A2032">
        <w:rPr>
          <w:kern w:val="2"/>
          <w:szCs w:val="24"/>
        </w:rPr>
        <w:t>aikų švietimo valandos gali skirti</w:t>
      </w:r>
      <w:r>
        <w:rPr>
          <w:kern w:val="2"/>
          <w:szCs w:val="24"/>
        </w:rPr>
        <w:t xml:space="preserve"> pasirinktoms saviraiškoms programoms: meniniams, kalbiniams, sportiniams, sveikatos ugdymo, moksliniams, technologiniams, socialiniams, komunikacinių technologijų ir kitokiems mokinių gebėjimams ugdyti, mokinių konsultacijoms.</w:t>
      </w:r>
    </w:p>
    <w:p w:rsidR="008F0781" w:rsidRPr="00B81083" w:rsidRDefault="008F0781" w:rsidP="008F0781">
      <w:pPr>
        <w:spacing w:line="259" w:lineRule="auto"/>
        <w:ind w:firstLine="709"/>
        <w:jc w:val="both"/>
        <w:rPr>
          <w:kern w:val="2"/>
          <w:szCs w:val="24"/>
        </w:rPr>
      </w:pPr>
      <w:r>
        <w:rPr>
          <w:kern w:val="2"/>
          <w:szCs w:val="24"/>
        </w:rPr>
        <w:t>6. Suaugusių asmenų anksčiau įgytas išsilavinimas prilyginamas pagrindiniam išsilavinimui, vadovaujantis Lietuvos Respublikos švietimo ir mokslo ministro 2005 m. balandžio 20 d. įsakymu Nr. ISAK-661 „Dėl išsilavinimo prilyginimo“.</w:t>
      </w:r>
      <w:r w:rsidR="009A2032">
        <w:rPr>
          <w:kern w:val="2"/>
          <w:szCs w:val="24"/>
        </w:rPr>
        <w:t xml:space="preserve"> </w:t>
      </w:r>
    </w:p>
    <w:p w:rsidR="008F0781" w:rsidRDefault="008F0781" w:rsidP="008F0781">
      <w:pPr>
        <w:spacing w:line="259" w:lineRule="auto"/>
        <w:ind w:firstLine="709"/>
        <w:jc w:val="both"/>
        <w:rPr>
          <w:kern w:val="2"/>
          <w:szCs w:val="24"/>
        </w:rPr>
      </w:pPr>
    </w:p>
    <w:p w:rsidR="008F0781" w:rsidRDefault="008F0781" w:rsidP="008F0781">
      <w:pPr>
        <w:spacing w:line="259" w:lineRule="auto"/>
        <w:jc w:val="center"/>
        <w:rPr>
          <w:b/>
          <w:bCs/>
          <w:kern w:val="2"/>
          <w:sz w:val="22"/>
          <w:szCs w:val="22"/>
        </w:rPr>
      </w:pPr>
      <w:r>
        <w:rPr>
          <w:b/>
          <w:bCs/>
          <w:kern w:val="2"/>
          <w:sz w:val="22"/>
          <w:szCs w:val="22"/>
        </w:rPr>
        <w:t>II SKYRIUS</w:t>
      </w:r>
    </w:p>
    <w:p w:rsidR="008F0781" w:rsidRDefault="008F0781" w:rsidP="008F0781">
      <w:pPr>
        <w:spacing w:line="259" w:lineRule="auto"/>
        <w:jc w:val="center"/>
        <w:rPr>
          <w:b/>
          <w:bCs/>
          <w:kern w:val="2"/>
          <w:sz w:val="22"/>
          <w:szCs w:val="22"/>
        </w:rPr>
      </w:pPr>
      <w:r>
        <w:rPr>
          <w:b/>
          <w:bCs/>
          <w:kern w:val="2"/>
          <w:sz w:val="22"/>
          <w:szCs w:val="22"/>
        </w:rPr>
        <w:t>SUAUGUSIŲJŲ PRADINIO UGDYMO PROGRAMOS ĮGYVENDINIMAS</w:t>
      </w:r>
    </w:p>
    <w:p w:rsidR="008F0781" w:rsidRDefault="008F0781" w:rsidP="008F0781">
      <w:pPr>
        <w:spacing w:line="259" w:lineRule="auto"/>
        <w:jc w:val="both"/>
        <w:rPr>
          <w:b/>
          <w:bCs/>
          <w:kern w:val="2"/>
          <w:sz w:val="22"/>
          <w:szCs w:val="22"/>
        </w:rPr>
      </w:pPr>
    </w:p>
    <w:p w:rsidR="008F0781" w:rsidRDefault="008F0781" w:rsidP="008F0781">
      <w:pPr>
        <w:spacing w:line="259" w:lineRule="auto"/>
        <w:ind w:firstLine="709"/>
        <w:jc w:val="both"/>
        <w:rPr>
          <w:kern w:val="2"/>
          <w:szCs w:val="24"/>
        </w:rPr>
      </w:pPr>
      <w:r>
        <w:rPr>
          <w:kern w:val="2"/>
          <w:szCs w:val="24"/>
        </w:rPr>
        <w:t>7. Mokiniai, kurie mokosi pagal pradinio ugdymo programą, privalo mokytis dalykų, nurodytų Bendrųjų ugdymo planų 78 punkte. Atsižvelgdamas į suaugusiųjų ugdymosi poreikius ir patirtį, mokinys priima sprendimą dė</w:t>
      </w:r>
      <w:r w:rsidR="008F26C6">
        <w:rPr>
          <w:kern w:val="2"/>
          <w:szCs w:val="24"/>
        </w:rPr>
        <w:t>l menų dalykų (dailės, muzikos</w:t>
      </w:r>
      <w:r>
        <w:rPr>
          <w:kern w:val="2"/>
          <w:szCs w:val="24"/>
        </w:rPr>
        <w:t xml:space="preserve">), technologijų, </w:t>
      </w:r>
      <w:r>
        <w:rPr>
          <w:color w:val="000000"/>
          <w:kern w:val="2"/>
          <w:szCs w:val="24"/>
        </w:rPr>
        <w:t xml:space="preserve">fizinio </w:t>
      </w:r>
      <w:r>
        <w:rPr>
          <w:kern w:val="2"/>
          <w:szCs w:val="24"/>
        </w:rPr>
        <w:t xml:space="preserve">ir dorinio ugdymo dalykų mokymosi. </w:t>
      </w:r>
    </w:p>
    <w:p w:rsidR="008F0781" w:rsidRDefault="008F0781" w:rsidP="008F0781">
      <w:pPr>
        <w:ind w:firstLine="709"/>
        <w:jc w:val="both"/>
        <w:rPr>
          <w:kern w:val="2"/>
          <w:szCs w:val="24"/>
        </w:rPr>
      </w:pPr>
      <w:r>
        <w:rPr>
          <w:kern w:val="2"/>
          <w:szCs w:val="24"/>
        </w:rPr>
        <w:t>8. Pradinio ugdymo programai įgyvendinti 1 ir 2 klasei skiriama 1 400 pamokų pe</w:t>
      </w:r>
      <w:r w:rsidR="0005772B">
        <w:rPr>
          <w:kern w:val="2"/>
          <w:szCs w:val="24"/>
        </w:rPr>
        <w:t>r metus (40 pamokų per savaitę)</w:t>
      </w:r>
      <w:r>
        <w:rPr>
          <w:kern w:val="2"/>
          <w:szCs w:val="24"/>
        </w:rPr>
        <w:t xml:space="preserve">:  </w:t>
      </w:r>
    </w:p>
    <w:p w:rsidR="008F0781" w:rsidRDefault="008F0781" w:rsidP="008F0781">
      <w:pPr>
        <w:ind w:firstLine="709"/>
        <w:jc w:val="both"/>
        <w:rPr>
          <w:kern w:val="2"/>
          <w:szCs w:val="24"/>
        </w:rPr>
      </w:pPr>
      <w:r>
        <w:rPr>
          <w:kern w:val="2"/>
          <w:szCs w:val="24"/>
        </w:rPr>
        <w:t>8.1. 3 ir 4 klasei skiriamos 1 575 pamokos per</w:t>
      </w:r>
      <w:r w:rsidR="00DE0163">
        <w:rPr>
          <w:kern w:val="2"/>
          <w:szCs w:val="24"/>
        </w:rPr>
        <w:t xml:space="preserve"> metus (45 pamokos per savaitę)</w:t>
      </w:r>
      <w:r>
        <w:rPr>
          <w:kern w:val="2"/>
          <w:szCs w:val="24"/>
        </w:rPr>
        <w:t>;</w:t>
      </w:r>
    </w:p>
    <w:p w:rsidR="008F0781" w:rsidRDefault="007B1317" w:rsidP="008F0781">
      <w:pPr>
        <w:ind w:firstLine="709"/>
        <w:jc w:val="both"/>
        <w:rPr>
          <w:kern w:val="2"/>
          <w:szCs w:val="24"/>
        </w:rPr>
      </w:pPr>
      <w:r>
        <w:rPr>
          <w:kern w:val="2"/>
          <w:szCs w:val="24"/>
        </w:rPr>
        <w:t>8.2. Centras</w:t>
      </w:r>
      <w:r w:rsidR="008F0781">
        <w:rPr>
          <w:kern w:val="2"/>
          <w:szCs w:val="24"/>
        </w:rPr>
        <w:t>, atsižvelgdama</w:t>
      </w:r>
      <w:r>
        <w:rPr>
          <w:kern w:val="2"/>
          <w:szCs w:val="24"/>
        </w:rPr>
        <w:t>s</w:t>
      </w:r>
      <w:r w:rsidR="008F0781">
        <w:rPr>
          <w:kern w:val="2"/>
          <w:szCs w:val="24"/>
        </w:rPr>
        <w:t xml:space="preserve"> į mokinio ugdymosi po</w:t>
      </w:r>
      <w:r>
        <w:rPr>
          <w:kern w:val="2"/>
          <w:szCs w:val="24"/>
        </w:rPr>
        <w:t>reikius ir turimą patirtį, perskirsto</w:t>
      </w:r>
      <w:r w:rsidR="008F0781">
        <w:rPr>
          <w:kern w:val="2"/>
          <w:szCs w:val="24"/>
        </w:rPr>
        <w:t xml:space="preserve"> pamoka</w:t>
      </w:r>
      <w:r>
        <w:rPr>
          <w:kern w:val="2"/>
          <w:szCs w:val="24"/>
        </w:rPr>
        <w:t>s dalykams, tačiau mokiniui užtik</w:t>
      </w:r>
      <w:r w:rsidR="008F26C6">
        <w:rPr>
          <w:kern w:val="2"/>
          <w:szCs w:val="24"/>
        </w:rPr>
        <w:t>rinamas metinių pamokų skaičius</w:t>
      </w:r>
      <w:r w:rsidR="008F0781">
        <w:rPr>
          <w:kern w:val="2"/>
          <w:szCs w:val="24"/>
        </w:rPr>
        <w:t xml:space="preserve">; </w:t>
      </w:r>
    </w:p>
    <w:p w:rsidR="008F0781" w:rsidRDefault="008F0781" w:rsidP="008F0781">
      <w:pPr>
        <w:spacing w:line="259" w:lineRule="auto"/>
        <w:ind w:firstLine="709"/>
        <w:jc w:val="both"/>
        <w:rPr>
          <w:kern w:val="2"/>
          <w:szCs w:val="24"/>
        </w:rPr>
      </w:pPr>
      <w:r>
        <w:rPr>
          <w:kern w:val="2"/>
          <w:szCs w:val="24"/>
        </w:rPr>
        <w:t>8.3. mokiniui, kuris mokosi 1–3 klasėje, skiriamos 385 pamokos per metus (11 pamokų per savaitę), 4 klasėje – 490 pamokų per metus (14 pamokų per savaitę</w:t>
      </w:r>
      <w:r w:rsidR="007F5C78">
        <w:rPr>
          <w:kern w:val="2"/>
          <w:szCs w:val="24"/>
        </w:rPr>
        <w:t xml:space="preserve">. </w:t>
      </w:r>
      <w:r>
        <w:rPr>
          <w:kern w:val="2"/>
          <w:szCs w:val="24"/>
        </w:rPr>
        <w:t xml:space="preserve">1–4 klasių mokiniams ugdymo poreikiams tenkinti skiriama 140 pamokų per metus (4 pamokos per savaitę); </w:t>
      </w:r>
    </w:p>
    <w:p w:rsidR="008F0781" w:rsidRDefault="008F0781" w:rsidP="008F0781">
      <w:pPr>
        <w:spacing w:line="259" w:lineRule="auto"/>
        <w:ind w:firstLine="709"/>
        <w:jc w:val="both"/>
        <w:rPr>
          <w:kern w:val="2"/>
          <w:szCs w:val="24"/>
        </w:rPr>
      </w:pPr>
      <w:r>
        <w:rPr>
          <w:kern w:val="2"/>
          <w:szCs w:val="24"/>
        </w:rPr>
        <w:t>8.4. jungtinės klasės komplektui (1–2</w:t>
      </w:r>
      <w:r w:rsidR="00667B1D">
        <w:rPr>
          <w:kern w:val="2"/>
          <w:szCs w:val="24"/>
        </w:rPr>
        <w:t xml:space="preserve"> klasėje, 3–4 klasėje) </w:t>
      </w:r>
      <w:r>
        <w:rPr>
          <w:kern w:val="2"/>
          <w:szCs w:val="24"/>
        </w:rPr>
        <w:t>skiriama iki 700 pamokų per metus (20 pamokų per savaitę). Kiekvienam jungtinės klasės komplektui mokinio ugdymo poreikiams tenkinti skiriama 70 pamokų per metus. Šios pamokos įeina į 700 pamokų skaičių per metus (20 pamokų per savaitę), skiriamą vienam jungtinės klasės komplektui.</w:t>
      </w:r>
    </w:p>
    <w:p w:rsidR="008F0781" w:rsidRDefault="008F0781" w:rsidP="008F0781">
      <w:pPr>
        <w:spacing w:line="259" w:lineRule="auto"/>
        <w:ind w:firstLine="709"/>
        <w:jc w:val="both"/>
        <w:rPr>
          <w:kern w:val="2"/>
          <w:szCs w:val="24"/>
        </w:rPr>
      </w:pPr>
      <w:r>
        <w:rPr>
          <w:kern w:val="2"/>
          <w:szCs w:val="24"/>
        </w:rPr>
        <w:lastRenderedPageBreak/>
        <w:t xml:space="preserve">9. Vykdant suaugusiųjų pradinio ugdymo programą neakivaizdiniu mokymo proceso organizavimo būdu (grupine mokymosi forma), nuotoliniu mokymo proceso organizavimo būdu (pavienio mokymosi forma), konsultacijoms ar pamokoms grupėje skiriama 40 procentų pamokų, nurodytų šio priedo 8.4 papunktyje: </w:t>
      </w:r>
    </w:p>
    <w:p w:rsidR="008F0781" w:rsidRDefault="008F0781" w:rsidP="008F0781">
      <w:pPr>
        <w:spacing w:line="259" w:lineRule="auto"/>
        <w:ind w:firstLine="709"/>
        <w:jc w:val="both"/>
        <w:rPr>
          <w:kern w:val="2"/>
          <w:szCs w:val="24"/>
        </w:rPr>
      </w:pPr>
      <w:r>
        <w:rPr>
          <w:kern w:val="2"/>
          <w:szCs w:val="24"/>
        </w:rPr>
        <w:t xml:space="preserve">9.1. mokiniui sudaromas individualus planas; </w:t>
      </w:r>
    </w:p>
    <w:p w:rsidR="008F0781" w:rsidRDefault="008F0781" w:rsidP="008F0781">
      <w:pPr>
        <w:spacing w:line="259" w:lineRule="auto"/>
        <w:ind w:firstLine="709"/>
        <w:jc w:val="both"/>
        <w:rPr>
          <w:kern w:val="2"/>
          <w:szCs w:val="24"/>
        </w:rPr>
      </w:pPr>
      <w:r>
        <w:rPr>
          <w:kern w:val="2"/>
          <w:szCs w:val="24"/>
        </w:rPr>
        <w:t>9.2. tam tikrais atvejais, esant mažam mokinių, kurie mokosi neakivaizdiniu mokymo proceso organi</w:t>
      </w:r>
      <w:r w:rsidR="00667B1D">
        <w:rPr>
          <w:kern w:val="2"/>
          <w:szCs w:val="24"/>
        </w:rPr>
        <w:t>zavimo būdu, skaičiui,</w:t>
      </w:r>
      <w:r>
        <w:rPr>
          <w:kern w:val="2"/>
          <w:szCs w:val="24"/>
        </w:rPr>
        <w:t xml:space="preserve"> formuojama mokinių, kurie mokosi neakivaizdiniu mokymo proceso organizavimo būdu, grupė. Ugdymo da</w:t>
      </w:r>
      <w:r w:rsidR="001615EB">
        <w:rPr>
          <w:kern w:val="2"/>
          <w:szCs w:val="24"/>
        </w:rPr>
        <w:t>lykams mokytis grupėje</w:t>
      </w:r>
      <w:r>
        <w:rPr>
          <w:kern w:val="2"/>
          <w:szCs w:val="24"/>
        </w:rPr>
        <w:t xml:space="preserve"> skiriama ne mažiau kaip 15 procentų šio priedo 8.4 papunktyje numatytų pamokų per metus.  </w:t>
      </w:r>
    </w:p>
    <w:p w:rsidR="008F0781" w:rsidRDefault="008F0781" w:rsidP="008F0781">
      <w:pPr>
        <w:spacing w:line="259" w:lineRule="auto"/>
        <w:jc w:val="both"/>
        <w:rPr>
          <w:kern w:val="2"/>
          <w:szCs w:val="24"/>
        </w:rPr>
      </w:pPr>
    </w:p>
    <w:p w:rsidR="008F0781" w:rsidRDefault="008F0781" w:rsidP="008F0781">
      <w:pPr>
        <w:spacing w:line="259" w:lineRule="auto"/>
        <w:jc w:val="center"/>
        <w:rPr>
          <w:b/>
          <w:bCs/>
          <w:kern w:val="2"/>
          <w:szCs w:val="24"/>
        </w:rPr>
      </w:pPr>
      <w:r>
        <w:rPr>
          <w:b/>
          <w:bCs/>
          <w:kern w:val="2"/>
          <w:szCs w:val="24"/>
        </w:rPr>
        <w:t>III SKYRIUS</w:t>
      </w:r>
    </w:p>
    <w:p w:rsidR="008F0781" w:rsidRDefault="008F0781" w:rsidP="008F0781">
      <w:pPr>
        <w:rPr>
          <w:sz w:val="14"/>
          <w:szCs w:val="14"/>
        </w:rPr>
      </w:pPr>
    </w:p>
    <w:p w:rsidR="008F0781" w:rsidRDefault="008F0781" w:rsidP="008F0781">
      <w:pPr>
        <w:spacing w:line="259" w:lineRule="auto"/>
        <w:jc w:val="center"/>
        <w:rPr>
          <w:b/>
          <w:bCs/>
          <w:kern w:val="2"/>
          <w:szCs w:val="24"/>
        </w:rPr>
      </w:pPr>
      <w:r>
        <w:rPr>
          <w:b/>
          <w:bCs/>
          <w:kern w:val="2"/>
          <w:szCs w:val="24"/>
        </w:rPr>
        <w:t>SUAUGUSIŲJŲ PAGRINDINIO UGDYMO PROGRAMOS ĮGYVENDINIMAS</w:t>
      </w:r>
    </w:p>
    <w:p w:rsidR="008F0781" w:rsidRDefault="008F0781" w:rsidP="008F0781">
      <w:pPr>
        <w:rPr>
          <w:sz w:val="14"/>
          <w:szCs w:val="14"/>
        </w:rPr>
      </w:pPr>
    </w:p>
    <w:p w:rsidR="008F0781" w:rsidRDefault="008F0781" w:rsidP="008F0781">
      <w:pPr>
        <w:spacing w:line="259" w:lineRule="auto"/>
        <w:ind w:firstLine="709"/>
        <w:jc w:val="both"/>
        <w:rPr>
          <w:kern w:val="2"/>
          <w:szCs w:val="24"/>
        </w:rPr>
      </w:pPr>
      <w:r w:rsidRPr="00AA7CDB">
        <w:rPr>
          <w:kern w:val="2"/>
          <w:szCs w:val="24"/>
        </w:rPr>
        <w:t xml:space="preserve">10. </w:t>
      </w:r>
      <w:r>
        <w:rPr>
          <w:kern w:val="2"/>
          <w:szCs w:val="24"/>
        </w:rPr>
        <w:t>Asmuo, prieš pradėdamas mokytis pagal suaugusiųjų pagrindinio ugdymo programą, atsižvelgdama</w:t>
      </w:r>
      <w:r w:rsidR="00AA7CDB">
        <w:rPr>
          <w:kern w:val="2"/>
          <w:szCs w:val="24"/>
        </w:rPr>
        <w:t>s į turimas kompetencijas, priima</w:t>
      </w:r>
      <w:r>
        <w:rPr>
          <w:kern w:val="2"/>
          <w:szCs w:val="24"/>
        </w:rPr>
        <w:t xml:space="preserve"> sprendimą dėl dorinio, menų ar technologijų, fizinio ugdymo dalykų mokymosi. </w:t>
      </w:r>
    </w:p>
    <w:p w:rsidR="008F0781" w:rsidRDefault="008F0781" w:rsidP="008F0781">
      <w:pPr>
        <w:spacing w:line="259" w:lineRule="auto"/>
        <w:ind w:firstLine="709"/>
        <w:jc w:val="both"/>
        <w:rPr>
          <w:kern w:val="2"/>
          <w:szCs w:val="24"/>
        </w:rPr>
      </w:pPr>
      <w:r>
        <w:rPr>
          <w:kern w:val="2"/>
          <w:szCs w:val="24"/>
        </w:rPr>
        <w:t>11. Mokiniui nepasirinkus mokytis šio priedo 10</w:t>
      </w:r>
      <w:r w:rsidR="00AA7CDB">
        <w:rPr>
          <w:kern w:val="2"/>
          <w:szCs w:val="24"/>
        </w:rPr>
        <w:t xml:space="preserve"> punkte nurodytų dalykų, Centras</w:t>
      </w:r>
      <w:r>
        <w:rPr>
          <w:kern w:val="2"/>
          <w:szCs w:val="24"/>
        </w:rPr>
        <w:t xml:space="preserve"> </w:t>
      </w:r>
      <w:r w:rsidR="00AA7CDB">
        <w:rPr>
          <w:kern w:val="2"/>
          <w:szCs w:val="24"/>
        </w:rPr>
        <w:t>pasiūlo</w:t>
      </w:r>
      <w:r>
        <w:rPr>
          <w:kern w:val="2"/>
          <w:szCs w:val="24"/>
        </w:rPr>
        <w:t xml:space="preserve"> rinktis jo p</w:t>
      </w:r>
      <w:r w:rsidR="00AA7CDB">
        <w:rPr>
          <w:kern w:val="2"/>
          <w:szCs w:val="24"/>
        </w:rPr>
        <w:t>oreikius atitinkančias Centro parengtas ir direktoriaus</w:t>
      </w:r>
      <w:r>
        <w:rPr>
          <w:kern w:val="2"/>
          <w:szCs w:val="24"/>
        </w:rPr>
        <w:t xml:space="preserve"> patvirtintas dalyko modulio, neformaliojo vaikų švietimo programas arba profesinio mokymo programos modulius.</w:t>
      </w:r>
    </w:p>
    <w:p w:rsidR="008F0781" w:rsidRDefault="008F0781" w:rsidP="008F0781">
      <w:pPr>
        <w:spacing w:line="259" w:lineRule="auto"/>
        <w:ind w:firstLine="709"/>
        <w:jc w:val="both"/>
        <w:rPr>
          <w:kern w:val="2"/>
          <w:szCs w:val="24"/>
        </w:rPr>
      </w:pPr>
      <w:r>
        <w:rPr>
          <w:kern w:val="2"/>
          <w:szCs w:val="24"/>
        </w:rPr>
        <w:t>12. Neformaliojo švietimo valandos suaugusiųjų klasėse skiriamos pasirinktoms saviraiškoms programoms: meniniams, kalbiniams, sportiniams, sveikatos ugdymo, moksliniams, technologiniams, socialiniams, komunikacinių technologijų ir kitokiems mokinių gebėjimams ugdyti, mokinių konsultacijoms, neformaliajam švietimui.</w:t>
      </w:r>
    </w:p>
    <w:p w:rsidR="008F0781" w:rsidRDefault="008F0781" w:rsidP="008F0781">
      <w:pPr>
        <w:spacing w:line="259" w:lineRule="auto"/>
        <w:ind w:firstLine="709"/>
        <w:jc w:val="both"/>
        <w:rPr>
          <w:kern w:val="2"/>
          <w:szCs w:val="24"/>
        </w:rPr>
      </w:pPr>
      <w:r>
        <w:rPr>
          <w:kern w:val="2"/>
          <w:szCs w:val="24"/>
        </w:rPr>
        <w:t xml:space="preserve">13. Asmenims, kurie teisės aktų nustatyta tvarka mokosi savarankišku mokymo proceso organizavimo būdu pavienio mokymosi forma, konsultacijoms skiriama iki 15 procentų Bendruosiuose ugdymo planuose tos klasės dalykui nustatyto minimalaus savaitinių / metinių pamokų skaičiaus. </w:t>
      </w:r>
    </w:p>
    <w:p w:rsidR="00D13439" w:rsidRPr="00603016" w:rsidRDefault="008F0781" w:rsidP="00603016">
      <w:pPr>
        <w:spacing w:line="259" w:lineRule="auto"/>
        <w:ind w:firstLine="709"/>
        <w:jc w:val="both"/>
        <w:rPr>
          <w:color w:val="FF0000"/>
          <w:kern w:val="2"/>
          <w:szCs w:val="24"/>
        </w:rPr>
      </w:pPr>
      <w:r>
        <w:rPr>
          <w:kern w:val="2"/>
          <w:szCs w:val="24"/>
        </w:rPr>
        <w:t>14. Pamokų skaičius pagrindinio ugdymo suaugusiųjų programai 2023–2024 mokslo metais įgyvendinti 6, 8, 10 (II gimnazijos klasėse) kasdieniu arba nuotoliniu mokymo proceso organizavimo būdais (grupinio mokymosi forma</w:t>
      </w:r>
      <w:r w:rsidR="00FE366C">
        <w:rPr>
          <w:kern w:val="2"/>
          <w:szCs w:val="24"/>
        </w:rPr>
        <w:t xml:space="preserve">, </w:t>
      </w:r>
      <w:r w:rsidR="00983D69" w:rsidRPr="008101D6">
        <w:rPr>
          <w:kern w:val="2"/>
          <w:szCs w:val="24"/>
        </w:rPr>
        <w:t>1 lentelė</w:t>
      </w:r>
      <w:r w:rsidR="00251B81" w:rsidRPr="008101D6">
        <w:rPr>
          <w:kern w:val="2"/>
          <w:szCs w:val="24"/>
        </w:rPr>
        <w:t>)</w:t>
      </w:r>
      <w:r w:rsidR="00603016" w:rsidRPr="008101D6">
        <w:rPr>
          <w:kern w:val="2"/>
          <w:szCs w:val="24"/>
        </w:rPr>
        <w:t>.</w:t>
      </w:r>
    </w:p>
    <w:p w:rsidR="008F0781" w:rsidRPr="00845EE4" w:rsidRDefault="008F0781" w:rsidP="00845EE4">
      <w:pPr>
        <w:spacing w:line="259" w:lineRule="auto"/>
        <w:ind w:right="270" w:firstLine="567"/>
        <w:jc w:val="both"/>
        <w:rPr>
          <w:color w:val="FF0000"/>
          <w:szCs w:val="24"/>
        </w:rPr>
      </w:pPr>
      <w:r>
        <w:rPr>
          <w:szCs w:val="24"/>
        </w:rPr>
        <w:t>15. Pamokų skaičius pagrindinio ugdymo programai įgyvendinti grupinio mokymosi forma kasdieniu ar nuotoliniu mokymo proceso organizavimo būdu 5, 7, 9 (I) gimnazijos klasėse 2023–2024 mokslo metais ir 5–10 (II) gimnazijos klasėse 2024–2025 mokslo metais</w:t>
      </w:r>
      <w:r w:rsidR="00380B7E">
        <w:rPr>
          <w:szCs w:val="24"/>
        </w:rPr>
        <w:t xml:space="preserve"> </w:t>
      </w:r>
      <w:r w:rsidR="00A42D17">
        <w:rPr>
          <w:szCs w:val="24"/>
        </w:rPr>
        <w:t>(2</w:t>
      </w:r>
      <w:r w:rsidR="00994A86" w:rsidRPr="00994A86">
        <w:rPr>
          <w:szCs w:val="24"/>
        </w:rPr>
        <w:t>, 5 lentelės</w:t>
      </w:r>
      <w:r w:rsidR="00845EE4" w:rsidRPr="00994A86">
        <w:rPr>
          <w:szCs w:val="24"/>
        </w:rPr>
        <w:t>).</w:t>
      </w:r>
    </w:p>
    <w:p w:rsidR="002342EC" w:rsidRPr="00625044" w:rsidRDefault="008F0781" w:rsidP="009D4304">
      <w:pPr>
        <w:spacing w:line="259" w:lineRule="auto"/>
        <w:ind w:right="270" w:firstLine="709"/>
        <w:jc w:val="both"/>
        <w:rPr>
          <w:szCs w:val="24"/>
        </w:rPr>
      </w:pPr>
      <w:r w:rsidRPr="00E15322">
        <w:rPr>
          <w:szCs w:val="24"/>
        </w:rPr>
        <w:t>16. Pamokų skaičius suaugusiųjų pagrindinio ugdymo programai įgyvendinti 6, 8, 10 klasėse neakivaizdiniu mokymo proceso organizavimo būdu 2023–2024 mokslo  metais</w:t>
      </w:r>
      <w:r w:rsidR="002342EC">
        <w:rPr>
          <w:szCs w:val="24"/>
        </w:rPr>
        <w:t xml:space="preserve"> </w:t>
      </w:r>
      <w:r w:rsidR="000E33FB">
        <w:rPr>
          <w:szCs w:val="24"/>
        </w:rPr>
        <w:t>(3</w:t>
      </w:r>
      <w:r w:rsidR="00625044" w:rsidRPr="00625044">
        <w:rPr>
          <w:szCs w:val="24"/>
        </w:rPr>
        <w:t xml:space="preserve"> lentelė</w:t>
      </w:r>
      <w:r w:rsidR="002342EC" w:rsidRPr="00625044">
        <w:rPr>
          <w:szCs w:val="24"/>
        </w:rPr>
        <w:t>)</w:t>
      </w:r>
      <w:r w:rsidR="009D4304" w:rsidRPr="00625044">
        <w:rPr>
          <w:szCs w:val="24"/>
        </w:rPr>
        <w:t>.</w:t>
      </w:r>
    </w:p>
    <w:p w:rsidR="001348D9" w:rsidRPr="00C87B98" w:rsidRDefault="009D4304" w:rsidP="00C87B98">
      <w:pPr>
        <w:overflowPunct w:val="0"/>
        <w:ind w:right="270"/>
        <w:jc w:val="both"/>
        <w:textAlignment w:val="baseline"/>
        <w:rPr>
          <w:szCs w:val="24"/>
        </w:rPr>
      </w:pPr>
      <w:r>
        <w:rPr>
          <w:sz w:val="14"/>
          <w:szCs w:val="14"/>
        </w:rPr>
        <w:t xml:space="preserve">                     </w:t>
      </w:r>
      <w:r w:rsidR="008F0781">
        <w:rPr>
          <w:szCs w:val="24"/>
        </w:rPr>
        <w:t>17. Pamokų skaičius suaugusiųjų pagrindinio ugdymo programai įgyvendinti 5, 7, 9, (I) gimnazijos klasėse neakivaizdiniu mokymo proceso organizavimo būdu 2023–2024 mokslo metais ir 2024–2025 mokslo metais 5–10, II gimnazijos klasėse</w:t>
      </w:r>
      <w:r w:rsidR="00112E03">
        <w:rPr>
          <w:szCs w:val="24"/>
        </w:rPr>
        <w:t xml:space="preserve"> </w:t>
      </w:r>
      <w:r w:rsidR="001E2147" w:rsidRPr="001E2147">
        <w:rPr>
          <w:szCs w:val="24"/>
        </w:rPr>
        <w:t>(4</w:t>
      </w:r>
      <w:r w:rsidR="00AE65C8" w:rsidRPr="001E2147">
        <w:rPr>
          <w:szCs w:val="24"/>
        </w:rPr>
        <w:t>, 6</w:t>
      </w:r>
      <w:r w:rsidR="001E2147" w:rsidRPr="001E2147">
        <w:rPr>
          <w:szCs w:val="24"/>
        </w:rPr>
        <w:t xml:space="preserve"> lentelės</w:t>
      </w:r>
      <w:r w:rsidR="00112E03" w:rsidRPr="001E2147">
        <w:rPr>
          <w:szCs w:val="24"/>
        </w:rPr>
        <w:t>)</w:t>
      </w:r>
      <w:r w:rsidR="00C87B98" w:rsidRPr="001E2147">
        <w:rPr>
          <w:szCs w:val="24"/>
        </w:rPr>
        <w:t>.</w:t>
      </w:r>
    </w:p>
    <w:p w:rsidR="008F0781" w:rsidRDefault="00770A03" w:rsidP="008F0781">
      <w:pPr>
        <w:overflowPunct w:val="0"/>
        <w:ind w:right="270" w:firstLine="709"/>
        <w:jc w:val="both"/>
        <w:textAlignment w:val="baseline"/>
        <w:rPr>
          <w:szCs w:val="24"/>
        </w:rPr>
      </w:pPr>
      <w:r>
        <w:rPr>
          <w:szCs w:val="24"/>
        </w:rPr>
        <w:t>18. Centras</w:t>
      </w:r>
      <w:r w:rsidR="008F0781">
        <w:rPr>
          <w:szCs w:val="24"/>
        </w:rPr>
        <w:t>, atsižvelgdama</w:t>
      </w:r>
      <w:r>
        <w:rPr>
          <w:szCs w:val="24"/>
        </w:rPr>
        <w:t>s</w:t>
      </w:r>
      <w:r w:rsidR="008F0781">
        <w:rPr>
          <w:szCs w:val="24"/>
        </w:rPr>
        <w:t xml:space="preserve"> į mokini</w:t>
      </w:r>
      <w:r>
        <w:rPr>
          <w:szCs w:val="24"/>
        </w:rPr>
        <w:t>ų pasiekimus ir patirtį, sprendžia</w:t>
      </w:r>
      <w:r w:rsidR="008F0781">
        <w:rPr>
          <w:szCs w:val="24"/>
        </w:rPr>
        <w:t xml:space="preserve">, kiek individualių </w:t>
      </w:r>
      <w:r>
        <w:rPr>
          <w:szCs w:val="24"/>
        </w:rPr>
        <w:t>ir grupinių konsultacijų skirs</w:t>
      </w:r>
      <w:r w:rsidR="008F0781">
        <w:rPr>
          <w:szCs w:val="24"/>
        </w:rPr>
        <w:t xml:space="preserve">, kad būtų pasiekti 2022 m. pradinio, pagrindinio ir vidurinio bendrojo ugdymo bendrosiose programose numatyti mokymosi pasiekimai. </w:t>
      </w:r>
    </w:p>
    <w:p w:rsidR="008F0781" w:rsidRDefault="008F0781" w:rsidP="008F0781">
      <w:pPr>
        <w:overflowPunct w:val="0"/>
        <w:ind w:right="270" w:firstLine="709"/>
        <w:jc w:val="both"/>
        <w:textAlignment w:val="baseline"/>
        <w:rPr>
          <w:szCs w:val="24"/>
        </w:rPr>
      </w:pPr>
      <w:r>
        <w:rPr>
          <w:szCs w:val="24"/>
        </w:rPr>
        <w:t xml:space="preserve">19. Mokiniai, kurie mokosi neakivaizdiniu mokymo proceso organizavimo būdu, laiko visų savo individualaus ugdymo plano dalykų įskaitas. Įskaitų skaičius yra toks, kiek pamokų per savaitę skiriama mokytis dalykui, tačiau įskaitų per </w:t>
      </w:r>
      <w:r w:rsidR="00020F21">
        <w:rPr>
          <w:szCs w:val="24"/>
        </w:rPr>
        <w:t>mokslo metus negali būti mažiau negu dvi, nes</w:t>
      </w:r>
      <w:r>
        <w:rPr>
          <w:szCs w:val="24"/>
        </w:rPr>
        <w:t xml:space="preserve"> ugdymo procesas</w:t>
      </w:r>
      <w:r w:rsidR="00020F21">
        <w:rPr>
          <w:szCs w:val="24"/>
        </w:rPr>
        <w:t xml:space="preserve"> Centre</w:t>
      </w:r>
      <w:r>
        <w:rPr>
          <w:szCs w:val="24"/>
        </w:rPr>
        <w:t xml:space="preserve"> organizuojamas pusmečiais.</w:t>
      </w:r>
    </w:p>
    <w:p w:rsidR="008F0781" w:rsidRDefault="008F0781" w:rsidP="008F0781">
      <w:pPr>
        <w:overflowPunct w:val="0"/>
        <w:ind w:right="270" w:firstLine="709"/>
        <w:jc w:val="both"/>
        <w:textAlignment w:val="baseline"/>
        <w:rPr>
          <w:szCs w:val="24"/>
        </w:rPr>
      </w:pPr>
      <w:r>
        <w:rPr>
          <w:szCs w:val="24"/>
        </w:rPr>
        <w:t>20. Esant mažam mokinių, kurie mokosi neakivaizdiniu mokymo proceso organiz</w:t>
      </w:r>
      <w:r w:rsidR="00324B56">
        <w:rPr>
          <w:szCs w:val="24"/>
        </w:rPr>
        <w:t xml:space="preserve">avimo būdu, skaičiui, </w:t>
      </w:r>
      <w:r>
        <w:rPr>
          <w:szCs w:val="24"/>
        </w:rPr>
        <w:t>formuojama jų grupė. Dal</w:t>
      </w:r>
      <w:r w:rsidR="00324B56">
        <w:rPr>
          <w:szCs w:val="24"/>
        </w:rPr>
        <w:t xml:space="preserve">ykams mokytis grupėje </w:t>
      </w:r>
      <w:r>
        <w:rPr>
          <w:szCs w:val="24"/>
        </w:rPr>
        <w:t>skiriama ne mažiau kaip 15 procentų šio priedo 16, 17 punktuose dalykui skiriamų pamokų skaičiaus.</w:t>
      </w:r>
    </w:p>
    <w:p w:rsidR="008F0781" w:rsidRDefault="008F0781" w:rsidP="008F0781">
      <w:pPr>
        <w:overflowPunct w:val="0"/>
        <w:ind w:right="270" w:firstLine="284"/>
        <w:jc w:val="center"/>
        <w:textAlignment w:val="baseline"/>
        <w:rPr>
          <w:b/>
          <w:bCs/>
          <w:szCs w:val="24"/>
        </w:rPr>
      </w:pPr>
    </w:p>
    <w:p w:rsidR="00DF7195" w:rsidRDefault="00DF7195" w:rsidP="008F0781">
      <w:pPr>
        <w:overflowPunct w:val="0"/>
        <w:ind w:right="270" w:firstLine="284"/>
        <w:jc w:val="center"/>
        <w:textAlignment w:val="baseline"/>
        <w:rPr>
          <w:b/>
          <w:bCs/>
          <w:szCs w:val="24"/>
        </w:rPr>
      </w:pPr>
    </w:p>
    <w:p w:rsidR="00DF7195" w:rsidRDefault="00DF7195" w:rsidP="008F0781">
      <w:pPr>
        <w:overflowPunct w:val="0"/>
        <w:ind w:right="270" w:firstLine="284"/>
        <w:jc w:val="center"/>
        <w:textAlignment w:val="baseline"/>
        <w:rPr>
          <w:b/>
          <w:bCs/>
          <w:szCs w:val="24"/>
        </w:rPr>
      </w:pPr>
    </w:p>
    <w:p w:rsidR="008F0781" w:rsidRDefault="008F0781" w:rsidP="008F0781">
      <w:pPr>
        <w:overflowPunct w:val="0"/>
        <w:ind w:right="270" w:firstLine="284"/>
        <w:jc w:val="center"/>
        <w:textAlignment w:val="baseline"/>
        <w:rPr>
          <w:b/>
          <w:bCs/>
          <w:szCs w:val="24"/>
        </w:rPr>
      </w:pPr>
      <w:r>
        <w:rPr>
          <w:b/>
          <w:bCs/>
          <w:szCs w:val="24"/>
        </w:rPr>
        <w:t>IV SKYRIUS</w:t>
      </w:r>
    </w:p>
    <w:p w:rsidR="008F0781" w:rsidRDefault="008F0781" w:rsidP="008F0781">
      <w:pPr>
        <w:spacing w:line="259" w:lineRule="auto"/>
        <w:jc w:val="center"/>
        <w:rPr>
          <w:b/>
          <w:bCs/>
          <w:kern w:val="2"/>
          <w:szCs w:val="24"/>
        </w:rPr>
      </w:pPr>
      <w:r>
        <w:rPr>
          <w:b/>
          <w:bCs/>
          <w:kern w:val="2"/>
          <w:szCs w:val="24"/>
        </w:rPr>
        <w:t>SUAUGUSIŲJŲ VIDURINIO UGDYMO PROGRAMOS ĮGYVENDINIMAS</w:t>
      </w:r>
    </w:p>
    <w:p w:rsidR="008F0781" w:rsidRDefault="008F0781" w:rsidP="008F0781">
      <w:pPr>
        <w:rPr>
          <w:sz w:val="14"/>
          <w:szCs w:val="14"/>
        </w:rPr>
      </w:pPr>
    </w:p>
    <w:p w:rsidR="008F0781" w:rsidRDefault="008F0781" w:rsidP="008F0781">
      <w:pPr>
        <w:overflowPunct w:val="0"/>
        <w:ind w:right="270" w:firstLine="567"/>
        <w:jc w:val="both"/>
        <w:textAlignment w:val="baseline"/>
        <w:rPr>
          <w:color w:val="FF0000"/>
          <w:szCs w:val="24"/>
        </w:rPr>
      </w:pPr>
      <w:r>
        <w:rPr>
          <w:szCs w:val="24"/>
        </w:rPr>
        <w:lastRenderedPageBreak/>
        <w:t>21. III gimnazijos klasės mokinys, prieš pradėdamas mokytis pagal suaugusiųjų vidurinio ugdymo programą, pasirengia individualų ugdymo planą, kuriame numatomi dalykai, kuriuos mokysis pagal 2022 m. Pradinio, pagrindinio ir vidurinio ugdymo bendrąsias programas</w:t>
      </w:r>
      <w:r w:rsidR="00E16EFC">
        <w:rPr>
          <w:szCs w:val="24"/>
        </w:rPr>
        <w:t>.</w:t>
      </w:r>
    </w:p>
    <w:p w:rsidR="00CD1A38" w:rsidRDefault="00CD1A38" w:rsidP="008F0781">
      <w:pPr>
        <w:overflowPunct w:val="0"/>
        <w:ind w:right="270" w:firstLine="567"/>
        <w:jc w:val="both"/>
        <w:textAlignment w:val="baseline"/>
        <w:rPr>
          <w:color w:val="FF0000"/>
          <w:szCs w:val="24"/>
        </w:rPr>
      </w:pPr>
    </w:p>
    <w:p w:rsidR="008F0781" w:rsidRDefault="008F0781" w:rsidP="008F0781">
      <w:pPr>
        <w:overflowPunct w:val="0"/>
        <w:ind w:right="270" w:firstLine="567"/>
        <w:jc w:val="both"/>
        <w:textAlignment w:val="baseline"/>
        <w:rPr>
          <w:szCs w:val="24"/>
        </w:rPr>
      </w:pPr>
      <w:r>
        <w:rPr>
          <w:szCs w:val="24"/>
        </w:rPr>
        <w:t>22. IV klasės mokiniai tęsia mokymąsi pagal 2022–2023 mokslo metais susidarytus individualius mokymosi planus pagal Vidurinio ugdymo bendrąsias programas, patvirtintas Lietuvos Respublikos švietimo ir mokslo ministro 2011 m. vasario 21 d. įsakymu Nr. V-269 „Dėl Vidurinio ugdymo bendrųjų programų patvirtinimo“ (toliau – Vidurinio ugdymo bendrosios programos)</w:t>
      </w:r>
      <w:r w:rsidRPr="00F11687">
        <w:rPr>
          <w:szCs w:val="24"/>
        </w:rPr>
        <w:t>.</w:t>
      </w:r>
    </w:p>
    <w:p w:rsidR="008F0781" w:rsidRDefault="008F0781" w:rsidP="008F0781">
      <w:pPr>
        <w:overflowPunct w:val="0"/>
        <w:ind w:right="270" w:firstLine="567"/>
        <w:jc w:val="both"/>
        <w:textAlignment w:val="baseline"/>
        <w:rPr>
          <w:szCs w:val="24"/>
        </w:rPr>
      </w:pPr>
      <w:r>
        <w:rPr>
          <w:szCs w:val="24"/>
        </w:rPr>
        <w:t>23. Minimalus pamokų skaičius mokiniui, kuris mokosi pagal suaugusiųjų vidurinio ugdymo programą, per savaitę – 17 pamokų, minimalus pasirinktų moky</w:t>
      </w:r>
      <w:r w:rsidR="00BB4D1B">
        <w:rPr>
          <w:szCs w:val="24"/>
        </w:rPr>
        <w:t>tis dalykų skaičius – 5 dalykai</w:t>
      </w:r>
      <w:r>
        <w:rPr>
          <w:szCs w:val="24"/>
        </w:rPr>
        <w:t xml:space="preserve">. </w:t>
      </w:r>
    </w:p>
    <w:p w:rsidR="008F0781" w:rsidRDefault="008F0781" w:rsidP="008F0781">
      <w:pPr>
        <w:overflowPunct w:val="0"/>
        <w:ind w:right="270" w:firstLine="567"/>
        <w:jc w:val="both"/>
        <w:textAlignment w:val="baseline"/>
        <w:rPr>
          <w:szCs w:val="24"/>
        </w:rPr>
      </w:pPr>
      <w:r>
        <w:rPr>
          <w:szCs w:val="24"/>
        </w:rPr>
        <w:t>24. Mokiniams pageidaujant pagilinti dal</w:t>
      </w:r>
      <w:r w:rsidR="00C0791E">
        <w:rPr>
          <w:szCs w:val="24"/>
        </w:rPr>
        <w:t xml:space="preserve">ykines kompetencijas, </w:t>
      </w:r>
      <w:r>
        <w:rPr>
          <w:szCs w:val="24"/>
        </w:rPr>
        <w:t>skiriama ir daugiau pamokų, nei numatyta Bendruosiuose ugdymo planuose.</w:t>
      </w:r>
    </w:p>
    <w:p w:rsidR="008F0781" w:rsidRDefault="008F0781" w:rsidP="008F0781">
      <w:pPr>
        <w:overflowPunct w:val="0"/>
        <w:ind w:right="270" w:firstLine="567"/>
        <w:jc w:val="both"/>
        <w:textAlignment w:val="baseline"/>
        <w:rPr>
          <w:szCs w:val="24"/>
        </w:rPr>
      </w:pPr>
      <w:r>
        <w:rPr>
          <w:szCs w:val="24"/>
        </w:rPr>
        <w:t>25. Mokinys pagal suaugusiųjų vidurinio ugdymo programą mokosi:</w:t>
      </w:r>
    </w:p>
    <w:p w:rsidR="008F0781" w:rsidRDefault="008F0781" w:rsidP="008F0781">
      <w:pPr>
        <w:overflowPunct w:val="0"/>
        <w:ind w:right="270" w:firstLine="567"/>
        <w:jc w:val="both"/>
        <w:textAlignment w:val="baseline"/>
        <w:rPr>
          <w:szCs w:val="24"/>
        </w:rPr>
      </w:pPr>
      <w:r>
        <w:rPr>
          <w:szCs w:val="24"/>
        </w:rPr>
        <w:t xml:space="preserve">25.1 privalomus mokytis dalykus: lietuvių kalbą ir literatūrą (teisės aktų numatyta tvarka – lietuvių gestų kalbą arba lietuvių kalbą pagal </w:t>
      </w:r>
      <w:r w:rsidR="00C0791E">
        <w:rPr>
          <w:szCs w:val="24"/>
        </w:rPr>
        <w:t>kalbos mokėjimo lygį (A1–B2</w:t>
      </w:r>
      <w:r>
        <w:rPr>
          <w:szCs w:val="24"/>
        </w:rPr>
        <w:t>); matematiką;</w:t>
      </w:r>
    </w:p>
    <w:p w:rsidR="008F0781" w:rsidRDefault="008F0781" w:rsidP="008F0781">
      <w:pPr>
        <w:overflowPunct w:val="0"/>
        <w:ind w:right="270" w:firstLine="567"/>
        <w:jc w:val="both"/>
        <w:textAlignment w:val="baseline"/>
        <w:rPr>
          <w:szCs w:val="24"/>
        </w:rPr>
      </w:pPr>
      <w:r>
        <w:rPr>
          <w:szCs w:val="24"/>
        </w:rPr>
        <w:t>25.2. bent 2 privalomai pasirenkamus dalykus iš ne mažiau kaip dviejų dalykų grupių:</w:t>
      </w:r>
    </w:p>
    <w:p w:rsidR="008F0781" w:rsidRDefault="008F0781" w:rsidP="008F0781">
      <w:pPr>
        <w:overflowPunct w:val="0"/>
        <w:ind w:right="270" w:firstLine="567"/>
        <w:jc w:val="both"/>
        <w:textAlignment w:val="baseline"/>
        <w:rPr>
          <w:szCs w:val="24"/>
        </w:rPr>
      </w:pPr>
      <w:r>
        <w:rPr>
          <w:szCs w:val="24"/>
        </w:rPr>
        <w:t xml:space="preserve">25.2.1. kalbinio ugdymo: pirmosios užsienio kalbos (anglų, prancūzų, vokiečių); </w:t>
      </w:r>
    </w:p>
    <w:p w:rsidR="008F0781" w:rsidRDefault="008F0781" w:rsidP="008F0781">
      <w:pPr>
        <w:overflowPunct w:val="0"/>
        <w:ind w:right="270" w:firstLine="567"/>
        <w:jc w:val="both"/>
        <w:textAlignment w:val="baseline"/>
        <w:rPr>
          <w:szCs w:val="24"/>
        </w:rPr>
      </w:pPr>
      <w:r>
        <w:rPr>
          <w:szCs w:val="24"/>
        </w:rPr>
        <w:t>25.2.2. matematinio, gamtamokslinio ir technologinio ugdymo: biologijos, chemijos, fizikos, informatikos, inžinerinių technologijų;</w:t>
      </w:r>
    </w:p>
    <w:p w:rsidR="008F0781" w:rsidRDefault="008F0781" w:rsidP="008F0781">
      <w:pPr>
        <w:overflowPunct w:val="0"/>
        <w:ind w:right="521" w:firstLine="567"/>
        <w:jc w:val="both"/>
        <w:textAlignment w:val="baseline"/>
        <w:rPr>
          <w:szCs w:val="24"/>
        </w:rPr>
      </w:pPr>
      <w:r>
        <w:rPr>
          <w:szCs w:val="24"/>
        </w:rPr>
        <w:t>25.2.3. visuomeninio ugdymo: istorijos, geografijos, ekonomikos, verslumo, filosofijos B2 lygiu;</w:t>
      </w:r>
    </w:p>
    <w:p w:rsidR="008F0781" w:rsidRDefault="008F0781" w:rsidP="008F0781">
      <w:pPr>
        <w:overflowPunct w:val="0"/>
        <w:ind w:right="270" w:firstLine="567"/>
        <w:jc w:val="both"/>
        <w:textAlignment w:val="baseline"/>
        <w:rPr>
          <w:szCs w:val="24"/>
        </w:rPr>
      </w:pPr>
      <w:r>
        <w:rPr>
          <w:szCs w:val="24"/>
        </w:rPr>
        <w:t>25.3. gali pasirinkti mokytis:</w:t>
      </w:r>
    </w:p>
    <w:p w:rsidR="008F0781" w:rsidRDefault="008F0781" w:rsidP="008F0781">
      <w:pPr>
        <w:overflowPunct w:val="0"/>
        <w:ind w:right="270" w:firstLine="567"/>
        <w:jc w:val="both"/>
        <w:textAlignment w:val="baseline"/>
        <w:rPr>
          <w:szCs w:val="24"/>
        </w:rPr>
      </w:pPr>
      <w:r>
        <w:rPr>
          <w:szCs w:val="24"/>
        </w:rPr>
        <w:t>25.3.1. etikos, tikybos (iš dorinio ugdymo dalykų grupės); dailės, muzikos, šokio, teatro, medijų meno, taikomųjų technologijų (iš meninio ugdymo dalykų grupės);</w:t>
      </w:r>
    </w:p>
    <w:p w:rsidR="008F0781" w:rsidRDefault="008F0781" w:rsidP="008F0781">
      <w:pPr>
        <w:overflowPunct w:val="0"/>
        <w:ind w:right="270" w:firstLine="567"/>
        <w:jc w:val="both"/>
        <w:textAlignment w:val="baseline"/>
        <w:rPr>
          <w:szCs w:val="24"/>
        </w:rPr>
      </w:pPr>
      <w:r>
        <w:rPr>
          <w:szCs w:val="24"/>
        </w:rPr>
        <w:t xml:space="preserve">25.3.2. laisvai pasirenkamą dalyką (dalykų): etninės kultūros, nacionalinio saugumo ir krašto gynybos, psichologijos, teisės, menų istorijos, geografinių informacinių sistemų, užsienio kalbos (tęsiama pagrindiniame ugdyme pradėta antroji užsienio kalba arba pradėta naujai mokytis laisvai pasirenkama), astronomijos; </w:t>
      </w:r>
    </w:p>
    <w:p w:rsidR="008F0781" w:rsidRDefault="008F0781" w:rsidP="008F0781">
      <w:pPr>
        <w:overflowPunct w:val="0"/>
        <w:ind w:right="270" w:firstLine="567"/>
        <w:jc w:val="both"/>
        <w:textAlignment w:val="baseline"/>
        <w:rPr>
          <w:szCs w:val="24"/>
        </w:rPr>
      </w:pPr>
      <w:r>
        <w:rPr>
          <w:szCs w:val="24"/>
        </w:rPr>
        <w:t xml:space="preserve">25.4. dalyko modulį III gimnazijos klasėje privaloma mokytis matematikos modulį „Planimetrija“, nepriklausomai, kokį dalyko kursą pasirenka; pasirinkusiems informatiką – privalomas dalyko modulis „Duomenų </w:t>
      </w:r>
      <w:proofErr w:type="spellStart"/>
      <w:r>
        <w:rPr>
          <w:szCs w:val="24"/>
        </w:rPr>
        <w:t>tyrybos</w:t>
      </w:r>
      <w:proofErr w:type="spellEnd"/>
      <w:r>
        <w:rPr>
          <w:szCs w:val="24"/>
        </w:rPr>
        <w:t>, programavimo ir saugaus elgesio pradmenys“ (70 pamokų).</w:t>
      </w:r>
    </w:p>
    <w:p w:rsidR="008F0781" w:rsidRDefault="008F0781" w:rsidP="008F0781">
      <w:pPr>
        <w:tabs>
          <w:tab w:val="left" w:pos="567"/>
        </w:tabs>
        <w:overflowPunct w:val="0"/>
        <w:ind w:right="270" w:firstLine="567"/>
        <w:jc w:val="both"/>
        <w:textAlignment w:val="baseline"/>
        <w:rPr>
          <w:szCs w:val="24"/>
        </w:rPr>
      </w:pPr>
      <w:r>
        <w:rPr>
          <w:szCs w:val="24"/>
        </w:rPr>
        <w:t>26. Mokinys, besimokantis pagal suaugusiųjų vidurin</w:t>
      </w:r>
      <w:r w:rsidR="006437CF">
        <w:rPr>
          <w:szCs w:val="24"/>
        </w:rPr>
        <w:t>io ugdymo programą, renkasi</w:t>
      </w:r>
      <w:r>
        <w:rPr>
          <w:szCs w:val="24"/>
        </w:rPr>
        <w:t xml:space="preserve"> bet kurį dalyką iš:</w:t>
      </w:r>
    </w:p>
    <w:p w:rsidR="008F0781" w:rsidRDefault="008F0781" w:rsidP="008F0781">
      <w:pPr>
        <w:overflowPunct w:val="0"/>
        <w:ind w:right="270" w:firstLine="709"/>
        <w:jc w:val="both"/>
        <w:textAlignment w:val="baseline"/>
        <w:rPr>
          <w:szCs w:val="24"/>
        </w:rPr>
      </w:pPr>
      <w:r>
        <w:rPr>
          <w:szCs w:val="24"/>
        </w:rPr>
        <w:t xml:space="preserve">26.1. dalykų grupių: dorinio ugdymo (tikyba ar etika (70 val.), sveikatos: fizinis ugdymas (210 val.); meninio ugdymo: (dailė (70 val.), muzika (70 val.), šokis (70 val.), teatras (70 val.), medijų menas (70 val.), taikomosios technologijos (140 val.); </w:t>
      </w:r>
    </w:p>
    <w:p w:rsidR="008F0781" w:rsidRDefault="008F0781" w:rsidP="008F0781">
      <w:pPr>
        <w:overflowPunct w:val="0"/>
        <w:ind w:right="270" w:firstLine="709"/>
        <w:jc w:val="both"/>
        <w:textAlignment w:val="baseline"/>
        <w:rPr>
          <w:szCs w:val="24"/>
        </w:rPr>
      </w:pPr>
      <w:r>
        <w:rPr>
          <w:szCs w:val="24"/>
        </w:rPr>
        <w:t>26.2. laisvai pasirenkamų dalykų: etninė kultūra (70 val.), geografinės informacinės sistemos (70 val.), menų istorija (70 val.), nacionalinis saugumas ir krašto gynyba (70 val.), psichologija (70 val.), teisė (70 val.);</w:t>
      </w:r>
    </w:p>
    <w:p w:rsidR="008F0781" w:rsidRDefault="008F0781" w:rsidP="008F0781">
      <w:pPr>
        <w:overflowPunct w:val="0"/>
        <w:ind w:right="270" w:firstLine="709"/>
        <w:jc w:val="both"/>
        <w:textAlignment w:val="baseline"/>
        <w:rPr>
          <w:szCs w:val="24"/>
        </w:rPr>
      </w:pPr>
      <w:r>
        <w:rPr>
          <w:szCs w:val="24"/>
        </w:rPr>
        <w:t>26.3. dalyko modulių grupės: lietuvių kalbos rašyba, skyryba ir kalbos vartojimas (70 val.) per 2 metus, literatūra ir kitos medijos (35 val.), kūrybinis rašymas (35 val.), užsienio kalbos akademinių gebėjimų ugdymas(</w:t>
      </w:r>
      <w:proofErr w:type="spellStart"/>
      <w:r>
        <w:rPr>
          <w:szCs w:val="24"/>
        </w:rPr>
        <w:t>is</w:t>
      </w:r>
      <w:proofErr w:type="spellEnd"/>
      <w:r>
        <w:rPr>
          <w:szCs w:val="24"/>
        </w:rPr>
        <w:t>), rengiantis studijoms (rašymas), pažintis su grožine literatūra anglų kalba (70 val.), biologijos tiriamosios veiklos duomenų apdorojimo metodikos (35 val.), fizikiniai inžinerijos pagrindai (70 val.); profesinio mokymo programos modulį (70 val.).</w:t>
      </w:r>
    </w:p>
    <w:p w:rsidR="00787466" w:rsidRDefault="008F0781" w:rsidP="00EB4228">
      <w:pPr>
        <w:overflowPunct w:val="0"/>
        <w:ind w:right="270" w:firstLine="709"/>
        <w:jc w:val="both"/>
        <w:textAlignment w:val="baseline"/>
        <w:rPr>
          <w:szCs w:val="24"/>
        </w:rPr>
      </w:pPr>
      <w:r>
        <w:rPr>
          <w:szCs w:val="24"/>
        </w:rPr>
        <w:t>27. Pamokų skaičius vidurinio ugdymo programai įgyvendinti grupinio mokymosi forma kasdieniu ar nuotoliniu mokymo proceso organizavimo būdu IV gimnazijos klasėje 2023–2024 mokslo metais</w:t>
      </w:r>
      <w:r w:rsidR="00DA7C9D">
        <w:rPr>
          <w:szCs w:val="24"/>
        </w:rPr>
        <w:t xml:space="preserve"> </w:t>
      </w:r>
      <w:r w:rsidR="00DA7C9D" w:rsidRPr="008510EC">
        <w:rPr>
          <w:szCs w:val="24"/>
        </w:rPr>
        <w:t>(</w:t>
      </w:r>
      <w:r w:rsidR="005E7589" w:rsidRPr="008510EC">
        <w:rPr>
          <w:szCs w:val="24"/>
        </w:rPr>
        <w:t>9</w:t>
      </w:r>
      <w:r w:rsidR="008510EC" w:rsidRPr="008510EC">
        <w:rPr>
          <w:szCs w:val="24"/>
        </w:rPr>
        <w:t>, 10, 11 lentelės</w:t>
      </w:r>
      <w:r w:rsidR="005E7589" w:rsidRPr="008510EC">
        <w:rPr>
          <w:szCs w:val="24"/>
        </w:rPr>
        <w:t>)</w:t>
      </w:r>
      <w:r w:rsidR="00EB4228" w:rsidRPr="008510EC">
        <w:rPr>
          <w:szCs w:val="24"/>
        </w:rPr>
        <w:t>.</w:t>
      </w:r>
    </w:p>
    <w:p w:rsidR="008F0781" w:rsidRPr="00F328A2" w:rsidRDefault="008F0781" w:rsidP="00F328A2">
      <w:pPr>
        <w:overflowPunct w:val="0"/>
        <w:ind w:right="270" w:firstLine="709"/>
        <w:jc w:val="both"/>
        <w:textAlignment w:val="baseline"/>
        <w:rPr>
          <w:color w:val="FF0000"/>
          <w:szCs w:val="24"/>
        </w:rPr>
      </w:pPr>
      <w:r>
        <w:rPr>
          <w:szCs w:val="24"/>
        </w:rPr>
        <w:t>28. Pamokų skaičius vidurinio ugdymo programai įgyvendinti grupinio mokymosi forma kasdieniu ar nuotoliniu mokymo proceso organizavimo būdu III gimnazijos klasėje 2023–2024 mokslo metais, III–IV gimnazijos klasėje 2024–2025 mokslo metais</w:t>
      </w:r>
      <w:r w:rsidR="006A62E8">
        <w:rPr>
          <w:szCs w:val="24"/>
        </w:rPr>
        <w:t xml:space="preserve"> </w:t>
      </w:r>
      <w:r w:rsidR="00DE35B3" w:rsidRPr="00DE35B3">
        <w:rPr>
          <w:szCs w:val="24"/>
        </w:rPr>
        <w:t>(7 lentelė</w:t>
      </w:r>
      <w:r w:rsidR="006A62E8" w:rsidRPr="00DE35B3">
        <w:rPr>
          <w:szCs w:val="24"/>
        </w:rPr>
        <w:t>)</w:t>
      </w:r>
      <w:r w:rsidR="00DA7C9D" w:rsidRPr="00DE35B3">
        <w:rPr>
          <w:szCs w:val="24"/>
        </w:rPr>
        <w:t xml:space="preserve"> </w:t>
      </w:r>
      <w:r w:rsidR="00DA7C9D" w:rsidRPr="000503FB">
        <w:rPr>
          <w:szCs w:val="24"/>
        </w:rPr>
        <w:t xml:space="preserve">ir neakivaizdiniu </w:t>
      </w:r>
      <w:r w:rsidR="00DA7C9D" w:rsidRPr="00833C38">
        <w:rPr>
          <w:szCs w:val="24"/>
        </w:rPr>
        <w:t>būdu (8</w:t>
      </w:r>
      <w:r w:rsidR="00506109" w:rsidRPr="00833C38">
        <w:rPr>
          <w:szCs w:val="24"/>
        </w:rPr>
        <w:t>, 12 priedai</w:t>
      </w:r>
      <w:r w:rsidR="00DA7C9D" w:rsidRPr="00833C38">
        <w:rPr>
          <w:szCs w:val="24"/>
        </w:rPr>
        <w:t>)</w:t>
      </w:r>
      <w:r w:rsidR="00EB4228" w:rsidRPr="00833C38">
        <w:rPr>
          <w:szCs w:val="24"/>
        </w:rPr>
        <w:t>.</w:t>
      </w:r>
      <w:bookmarkStart w:id="0" w:name="_GoBack"/>
      <w:bookmarkEnd w:id="0"/>
    </w:p>
    <w:p w:rsidR="008F0781" w:rsidRDefault="008F0781" w:rsidP="008F0781">
      <w:pPr>
        <w:spacing w:line="259" w:lineRule="auto"/>
        <w:ind w:firstLine="709"/>
        <w:jc w:val="both"/>
        <w:rPr>
          <w:szCs w:val="24"/>
        </w:rPr>
      </w:pPr>
      <w:r>
        <w:rPr>
          <w:szCs w:val="24"/>
        </w:rPr>
        <w:t xml:space="preserve">29. Vidurinio ugdymo programą įgyvendinant neakivaizdiniu mokymo proceso organizavimo būdu, 50 procentų šio priedo 28 punkto lentelėje nurodyto valandų skaičiaus skiriama grupinėms konsultacijoms organizuoti, kitą dalį laiko mokinys mokosi savarankiškai. Pagal individualų mokinio </w:t>
      </w:r>
      <w:r>
        <w:rPr>
          <w:szCs w:val="24"/>
        </w:rPr>
        <w:lastRenderedPageBreak/>
        <w:t>mokymosi planą 50 procentų mo</w:t>
      </w:r>
      <w:r w:rsidR="00296241">
        <w:rPr>
          <w:szCs w:val="24"/>
        </w:rPr>
        <w:t>kymosi laiko organizuoja Centras</w:t>
      </w:r>
      <w:r>
        <w:rPr>
          <w:szCs w:val="24"/>
        </w:rPr>
        <w:t>, o 50 procentų laiko mokinys mokosi savarankiškai.</w:t>
      </w:r>
    </w:p>
    <w:p w:rsidR="008F0781" w:rsidRDefault="008F0781" w:rsidP="008F0781">
      <w:pPr>
        <w:ind w:firstLine="709"/>
        <w:jc w:val="both"/>
        <w:rPr>
          <w:szCs w:val="24"/>
        </w:rPr>
      </w:pPr>
      <w:r>
        <w:rPr>
          <w:szCs w:val="24"/>
        </w:rPr>
        <w:t xml:space="preserve">30. Mokiniai, kurie mokosi pagal suaugusiųjų vidurinio ugdymo programą neakivaizdiniu mokymo proceso organizavimo būdu, laiko visų savo individualaus ugdymo plano dalykų įskaitas. Įskaitų skaičius per mokslo metus negali būti mažiau </w:t>
      </w:r>
      <w:r w:rsidR="00296241">
        <w:rPr>
          <w:szCs w:val="24"/>
        </w:rPr>
        <w:t>negu dvi, nes</w:t>
      </w:r>
      <w:r>
        <w:rPr>
          <w:szCs w:val="24"/>
        </w:rPr>
        <w:t xml:space="preserve"> ugdymo procesas </w:t>
      </w:r>
      <w:r w:rsidR="00296241">
        <w:rPr>
          <w:szCs w:val="24"/>
        </w:rPr>
        <w:t xml:space="preserve">Centre </w:t>
      </w:r>
      <w:r>
        <w:rPr>
          <w:szCs w:val="24"/>
        </w:rPr>
        <w:t>organizuojamas pusmečiais. Mokiniams, kurie mokosi suaugusiųjų vidurinio ugdymo programos dalykų (išskyrus užsienio kalbas) pagal išplėstinį dalyko prog</w:t>
      </w:r>
      <w:r w:rsidR="00296241">
        <w:rPr>
          <w:szCs w:val="24"/>
        </w:rPr>
        <w:t>ramos kursą, įskaitų ne</w:t>
      </w:r>
      <w:r>
        <w:rPr>
          <w:szCs w:val="24"/>
        </w:rPr>
        <w:t xml:space="preserve"> mažiau negu aštuonios per dvejus mokslo metus.</w:t>
      </w:r>
    </w:p>
    <w:p w:rsidR="008F0781" w:rsidRDefault="008F0781" w:rsidP="008F0781">
      <w:pPr>
        <w:ind w:firstLine="709"/>
        <w:jc w:val="both"/>
        <w:rPr>
          <w:szCs w:val="24"/>
        </w:rPr>
      </w:pPr>
      <w:r>
        <w:rPr>
          <w:szCs w:val="24"/>
        </w:rPr>
        <w:t>31. Esant mažam mokinių, kurie mokosi neakivaizdiniu mokymo proceso organi</w:t>
      </w:r>
      <w:r w:rsidR="00296241">
        <w:rPr>
          <w:szCs w:val="24"/>
        </w:rPr>
        <w:t xml:space="preserve">zavimo būdu, skaičiui, </w:t>
      </w:r>
      <w:r>
        <w:rPr>
          <w:szCs w:val="24"/>
        </w:rPr>
        <w:t>formuojama jų grupė. Dalykams mokytis neakivaizdiniu mokymo proceso orga</w:t>
      </w:r>
      <w:r w:rsidR="00296241">
        <w:rPr>
          <w:szCs w:val="24"/>
        </w:rPr>
        <w:t xml:space="preserve">nizavimo būdu grupėje </w:t>
      </w:r>
      <w:r>
        <w:rPr>
          <w:szCs w:val="24"/>
        </w:rPr>
        <w:t>skiriama ne mažiau kaip 15 procentų šio priedo 18 punkte dalykui skiriamų pamokų skaičiaus.</w:t>
      </w:r>
    </w:p>
    <w:p w:rsidR="008F0781" w:rsidRDefault="008F0781" w:rsidP="008F0781">
      <w:pPr>
        <w:ind w:firstLine="709"/>
        <w:jc w:val="both"/>
        <w:rPr>
          <w:szCs w:val="24"/>
        </w:rPr>
      </w:pPr>
      <w:r>
        <w:rPr>
          <w:szCs w:val="24"/>
        </w:rPr>
        <w:t>32. Asmeniui, kuris mokosi pagal suaugusiųjų pagrindinio ir vidurinio ugdymo programas nuotoliniu mokymo proceso organizavimo būdu pavienio mokymosi forma, konsultacijoms grupėse skiriama iki 40 procentų, individualioms konsultacijoms – ne mažiau kaip 15 procentų šio priedo punktuose dalykui skiriamų pamokų skaičiaus.</w:t>
      </w:r>
    </w:p>
    <w:p w:rsidR="008F0781" w:rsidRDefault="008F0781" w:rsidP="008F0781">
      <w:pPr>
        <w:spacing w:line="259" w:lineRule="auto"/>
        <w:jc w:val="center"/>
        <w:rPr>
          <w:szCs w:val="24"/>
        </w:rPr>
      </w:pPr>
      <w:r>
        <w:rPr>
          <w:szCs w:val="24"/>
        </w:rPr>
        <w:t>_____________________________________</w:t>
      </w:r>
    </w:p>
    <w:p w:rsidR="008F0781" w:rsidRDefault="008F0781" w:rsidP="008F0781">
      <w:pPr>
        <w:tabs>
          <w:tab w:val="center" w:pos="4680"/>
          <w:tab w:val="right" w:pos="9360"/>
        </w:tabs>
        <w:rPr>
          <w:sz w:val="22"/>
          <w:szCs w:val="22"/>
        </w:rPr>
      </w:pPr>
    </w:p>
    <w:p w:rsidR="002D15F5" w:rsidRDefault="002D15F5"/>
    <w:sectPr w:rsidR="002D15F5" w:rsidSect="00220D94">
      <w:pgSz w:w="11906" w:h="16838" w:code="9"/>
      <w:pgMar w:top="426" w:right="567" w:bottom="426"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E50E2"/>
    <w:multiLevelType w:val="hybridMultilevel"/>
    <w:tmpl w:val="9190B140"/>
    <w:lvl w:ilvl="0" w:tplc="99FE4A78">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E3461A"/>
    <w:multiLevelType w:val="hybridMultilevel"/>
    <w:tmpl w:val="A4642BE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81"/>
    <w:rsid w:val="00020F21"/>
    <w:rsid w:val="000302E2"/>
    <w:rsid w:val="000421ED"/>
    <w:rsid w:val="000503FB"/>
    <w:rsid w:val="00055AC3"/>
    <w:rsid w:val="0005772B"/>
    <w:rsid w:val="00090416"/>
    <w:rsid w:val="00096DE4"/>
    <w:rsid w:val="000B0A87"/>
    <w:rsid w:val="000E33FB"/>
    <w:rsid w:val="00112E03"/>
    <w:rsid w:val="0012143D"/>
    <w:rsid w:val="00127EDC"/>
    <w:rsid w:val="001348D9"/>
    <w:rsid w:val="001434DC"/>
    <w:rsid w:val="001615EB"/>
    <w:rsid w:val="00187476"/>
    <w:rsid w:val="001C0A8C"/>
    <w:rsid w:val="001E2147"/>
    <w:rsid w:val="001F0FED"/>
    <w:rsid w:val="00220D94"/>
    <w:rsid w:val="00224831"/>
    <w:rsid w:val="002256BE"/>
    <w:rsid w:val="002342EC"/>
    <w:rsid w:val="002349BB"/>
    <w:rsid w:val="00251B81"/>
    <w:rsid w:val="00265EBE"/>
    <w:rsid w:val="0028014C"/>
    <w:rsid w:val="00296241"/>
    <w:rsid w:val="002A1FC9"/>
    <w:rsid w:val="002A4D7F"/>
    <w:rsid w:val="002B424B"/>
    <w:rsid w:val="002C5E7E"/>
    <w:rsid w:val="002D15F5"/>
    <w:rsid w:val="002E65F1"/>
    <w:rsid w:val="002E7B7F"/>
    <w:rsid w:val="00324B56"/>
    <w:rsid w:val="003363F5"/>
    <w:rsid w:val="00351519"/>
    <w:rsid w:val="00370550"/>
    <w:rsid w:val="00380B7E"/>
    <w:rsid w:val="003822FB"/>
    <w:rsid w:val="003D2356"/>
    <w:rsid w:val="003E256F"/>
    <w:rsid w:val="00406689"/>
    <w:rsid w:val="004078FB"/>
    <w:rsid w:val="00433FAD"/>
    <w:rsid w:val="00435BD0"/>
    <w:rsid w:val="0044609E"/>
    <w:rsid w:val="00474A08"/>
    <w:rsid w:val="004C40F2"/>
    <w:rsid w:val="004E7137"/>
    <w:rsid w:val="004F0E10"/>
    <w:rsid w:val="00506109"/>
    <w:rsid w:val="005370E4"/>
    <w:rsid w:val="00587186"/>
    <w:rsid w:val="005B00F6"/>
    <w:rsid w:val="005B7F80"/>
    <w:rsid w:val="005D155A"/>
    <w:rsid w:val="005D291C"/>
    <w:rsid w:val="005E7589"/>
    <w:rsid w:val="00603016"/>
    <w:rsid w:val="00625044"/>
    <w:rsid w:val="0063604A"/>
    <w:rsid w:val="006437CF"/>
    <w:rsid w:val="00656422"/>
    <w:rsid w:val="00667B1D"/>
    <w:rsid w:val="006A62E8"/>
    <w:rsid w:val="006D2E78"/>
    <w:rsid w:val="006D395E"/>
    <w:rsid w:val="006F7E00"/>
    <w:rsid w:val="00726286"/>
    <w:rsid w:val="007377C2"/>
    <w:rsid w:val="007701EE"/>
    <w:rsid w:val="00770A03"/>
    <w:rsid w:val="00776301"/>
    <w:rsid w:val="00787466"/>
    <w:rsid w:val="007B1317"/>
    <w:rsid w:val="007C49CC"/>
    <w:rsid w:val="007C6DA6"/>
    <w:rsid w:val="007F5C78"/>
    <w:rsid w:val="008101D6"/>
    <w:rsid w:val="008315E7"/>
    <w:rsid w:val="00833C38"/>
    <w:rsid w:val="00845EE4"/>
    <w:rsid w:val="008510EC"/>
    <w:rsid w:val="00851735"/>
    <w:rsid w:val="00852B24"/>
    <w:rsid w:val="008B4DF2"/>
    <w:rsid w:val="008D5215"/>
    <w:rsid w:val="008F0781"/>
    <w:rsid w:val="008F26C6"/>
    <w:rsid w:val="00952E26"/>
    <w:rsid w:val="00980FDA"/>
    <w:rsid w:val="00983D69"/>
    <w:rsid w:val="00994A86"/>
    <w:rsid w:val="009A2032"/>
    <w:rsid w:val="009B12BA"/>
    <w:rsid w:val="009B1CC7"/>
    <w:rsid w:val="009D4304"/>
    <w:rsid w:val="009F490D"/>
    <w:rsid w:val="00A14008"/>
    <w:rsid w:val="00A14DFC"/>
    <w:rsid w:val="00A41FB1"/>
    <w:rsid w:val="00A42D17"/>
    <w:rsid w:val="00A619CE"/>
    <w:rsid w:val="00A63E29"/>
    <w:rsid w:val="00A8254E"/>
    <w:rsid w:val="00A94C49"/>
    <w:rsid w:val="00AA7CDB"/>
    <w:rsid w:val="00AE65C8"/>
    <w:rsid w:val="00B47CB1"/>
    <w:rsid w:val="00B81083"/>
    <w:rsid w:val="00B82D47"/>
    <w:rsid w:val="00B8554C"/>
    <w:rsid w:val="00BA1EDC"/>
    <w:rsid w:val="00BA73FB"/>
    <w:rsid w:val="00BB4D1B"/>
    <w:rsid w:val="00BD0574"/>
    <w:rsid w:val="00BD5745"/>
    <w:rsid w:val="00BE3B73"/>
    <w:rsid w:val="00BF4ADF"/>
    <w:rsid w:val="00C0791E"/>
    <w:rsid w:val="00C1474E"/>
    <w:rsid w:val="00C14DA3"/>
    <w:rsid w:val="00C3166B"/>
    <w:rsid w:val="00C37959"/>
    <w:rsid w:val="00C87B98"/>
    <w:rsid w:val="00C94159"/>
    <w:rsid w:val="00CD1A38"/>
    <w:rsid w:val="00CE594C"/>
    <w:rsid w:val="00D03E0C"/>
    <w:rsid w:val="00D13439"/>
    <w:rsid w:val="00D271A7"/>
    <w:rsid w:val="00D566CC"/>
    <w:rsid w:val="00D87086"/>
    <w:rsid w:val="00D91D4D"/>
    <w:rsid w:val="00DA1D07"/>
    <w:rsid w:val="00DA7C9D"/>
    <w:rsid w:val="00DC2A6D"/>
    <w:rsid w:val="00DC41B8"/>
    <w:rsid w:val="00DE0163"/>
    <w:rsid w:val="00DE0406"/>
    <w:rsid w:val="00DE35B3"/>
    <w:rsid w:val="00DF1624"/>
    <w:rsid w:val="00DF7195"/>
    <w:rsid w:val="00E14B50"/>
    <w:rsid w:val="00E15322"/>
    <w:rsid w:val="00E16EFC"/>
    <w:rsid w:val="00E3357A"/>
    <w:rsid w:val="00E34071"/>
    <w:rsid w:val="00E61046"/>
    <w:rsid w:val="00E9774B"/>
    <w:rsid w:val="00EB4228"/>
    <w:rsid w:val="00EB7178"/>
    <w:rsid w:val="00F11687"/>
    <w:rsid w:val="00F169D4"/>
    <w:rsid w:val="00F27A1B"/>
    <w:rsid w:val="00F328A2"/>
    <w:rsid w:val="00F40968"/>
    <w:rsid w:val="00F5502A"/>
    <w:rsid w:val="00FA11C2"/>
    <w:rsid w:val="00FA2CD8"/>
    <w:rsid w:val="00FE36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6EE1"/>
  <w15:chartTrackingRefBased/>
  <w15:docId w15:val="{E8CF89CF-6F79-441B-B705-6C35AD3B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F0781"/>
    <w:pPr>
      <w:spacing w:after="0" w:line="240" w:lineRule="auto"/>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F0781"/>
    <w:rPr>
      <w:color w:val="808080"/>
    </w:rPr>
  </w:style>
  <w:style w:type="paragraph" w:styleId="Antrats">
    <w:name w:val="header"/>
    <w:basedOn w:val="prastasis"/>
    <w:link w:val="AntratsDiagrama"/>
    <w:uiPriority w:val="99"/>
    <w:unhideWhenUsed/>
    <w:rsid w:val="008F0781"/>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8F0781"/>
    <w:rPr>
      <w:rFonts w:asciiTheme="minorHAnsi" w:eastAsiaTheme="minorEastAsia" w:hAnsiTheme="minorHAnsi" w:cs="Times New Roman"/>
      <w:sz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7991</Words>
  <Characters>4556</Characters>
  <Application>Microsoft Office Word</Application>
  <DocSecurity>0</DocSecurity>
  <Lines>37</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37</cp:revision>
  <dcterms:created xsi:type="dcterms:W3CDTF">2023-06-15T14:00:00Z</dcterms:created>
  <dcterms:modified xsi:type="dcterms:W3CDTF">2023-06-19T11:01:00Z</dcterms:modified>
</cp:coreProperties>
</file>